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E7384" w14:textId="4457E606" w:rsidR="00A05B8C" w:rsidRPr="00E76E45" w:rsidRDefault="00A05B8C" w:rsidP="00A05B8C">
      <w:pPr>
        <w:pStyle w:val="3GPPHeader"/>
        <w:spacing w:after="60"/>
        <w:rPr>
          <w:sz w:val="32"/>
          <w:szCs w:val="32"/>
          <w:highlight w:val="yellow"/>
        </w:rPr>
      </w:pPr>
      <w:r w:rsidRPr="00E76E45">
        <w:t>3GPP TSG-RAN WG2 #121</w:t>
      </w:r>
      <w:r w:rsidRPr="00E76E45">
        <w:tab/>
      </w:r>
      <w:r w:rsidR="00D15A2C" w:rsidRPr="00D15A2C">
        <w:rPr>
          <w:sz w:val="32"/>
          <w:szCs w:val="32"/>
        </w:rPr>
        <w:t>R2-2301442</w:t>
      </w:r>
    </w:p>
    <w:p w14:paraId="3DF28245" w14:textId="77777777" w:rsidR="00A05B8C" w:rsidRPr="00E76E45" w:rsidRDefault="00A05B8C" w:rsidP="00A05B8C">
      <w:pPr>
        <w:pStyle w:val="3GPPHeader"/>
      </w:pPr>
      <w:r w:rsidRPr="00E76E45">
        <w:t>Athens, Greece, 27 February – March 3, 2023</w:t>
      </w:r>
    </w:p>
    <w:p w14:paraId="7029E0F8" w14:textId="77777777" w:rsidR="0066273E" w:rsidRPr="00E76E45" w:rsidRDefault="0066273E" w:rsidP="0066273E">
      <w:pPr>
        <w:pStyle w:val="3GPPHeader"/>
      </w:pPr>
    </w:p>
    <w:p w14:paraId="11A86BE1" w14:textId="4B5530E5" w:rsidR="0066273E" w:rsidRPr="00E76E45" w:rsidRDefault="0066273E" w:rsidP="0066273E">
      <w:pPr>
        <w:pStyle w:val="3GPPHeader"/>
        <w:rPr>
          <w:sz w:val="22"/>
          <w:szCs w:val="22"/>
        </w:rPr>
      </w:pPr>
      <w:r w:rsidRPr="00E76E45">
        <w:rPr>
          <w:sz w:val="22"/>
          <w:szCs w:val="22"/>
        </w:rPr>
        <w:t>Agenda Item:</w:t>
      </w:r>
      <w:r w:rsidRPr="00E76E45">
        <w:rPr>
          <w:sz w:val="22"/>
          <w:szCs w:val="22"/>
        </w:rPr>
        <w:tab/>
      </w:r>
      <w:r w:rsidR="004F7CE2" w:rsidRPr="00E76E45">
        <w:rPr>
          <w:sz w:val="22"/>
          <w:szCs w:val="22"/>
        </w:rPr>
        <w:t>8.16.3</w:t>
      </w:r>
    </w:p>
    <w:p w14:paraId="4B7B92BD" w14:textId="063967FC" w:rsidR="00E90E49" w:rsidRPr="00E76E45" w:rsidRDefault="003D3C45" w:rsidP="00F64C2B">
      <w:pPr>
        <w:pStyle w:val="3GPPHeader"/>
        <w:rPr>
          <w:sz w:val="22"/>
          <w:szCs w:val="22"/>
        </w:rPr>
      </w:pPr>
      <w:r w:rsidRPr="00E76E45">
        <w:rPr>
          <w:sz w:val="22"/>
          <w:szCs w:val="22"/>
        </w:rPr>
        <w:t>Source:</w:t>
      </w:r>
      <w:r w:rsidR="00E90E49" w:rsidRPr="00E76E45">
        <w:tab/>
      </w:r>
      <w:r w:rsidR="00F64C2B" w:rsidRPr="00E76E45">
        <w:rPr>
          <w:sz w:val="22"/>
          <w:szCs w:val="22"/>
        </w:rPr>
        <w:t>Ericsson</w:t>
      </w:r>
    </w:p>
    <w:p w14:paraId="5EB92CC2" w14:textId="29FA8A26" w:rsidR="00E90E49" w:rsidRPr="00E76E45" w:rsidRDefault="003D3C45" w:rsidP="00311702">
      <w:pPr>
        <w:pStyle w:val="3GPPHeader"/>
        <w:rPr>
          <w:sz w:val="22"/>
          <w:szCs w:val="22"/>
        </w:rPr>
      </w:pPr>
      <w:r w:rsidRPr="00E76E45">
        <w:rPr>
          <w:sz w:val="22"/>
          <w:szCs w:val="22"/>
        </w:rPr>
        <w:t>Title:</w:t>
      </w:r>
      <w:r w:rsidR="00E90E49" w:rsidRPr="00E76E45">
        <w:rPr>
          <w:sz w:val="22"/>
          <w:szCs w:val="22"/>
        </w:rPr>
        <w:tab/>
      </w:r>
      <w:r w:rsidR="002079BA" w:rsidRPr="00E76E45">
        <w:rPr>
          <w:sz w:val="22"/>
          <w:szCs w:val="22"/>
        </w:rPr>
        <w:t>Use</w:t>
      </w:r>
      <w:r w:rsidR="003C5713" w:rsidRPr="00E76E45">
        <w:rPr>
          <w:sz w:val="22"/>
          <w:szCs w:val="22"/>
        </w:rPr>
        <w:t xml:space="preserve"> cases</w:t>
      </w:r>
      <w:r w:rsidR="00CF0B93" w:rsidRPr="00E76E45">
        <w:rPr>
          <w:sz w:val="22"/>
          <w:szCs w:val="22"/>
        </w:rPr>
        <w:t xml:space="preserve"> aspect </w:t>
      </w:r>
      <w:r w:rsidR="002079BA" w:rsidRPr="00E76E45">
        <w:rPr>
          <w:sz w:val="22"/>
          <w:szCs w:val="22"/>
        </w:rPr>
        <w:t xml:space="preserve">for AIML for NR </w:t>
      </w:r>
      <w:r w:rsidR="00D15E80" w:rsidRPr="00E76E45">
        <w:rPr>
          <w:sz w:val="22"/>
          <w:szCs w:val="22"/>
        </w:rPr>
        <w:t>a</w:t>
      </w:r>
      <w:r w:rsidR="002079BA" w:rsidRPr="00E76E45">
        <w:rPr>
          <w:sz w:val="22"/>
          <w:szCs w:val="22"/>
        </w:rPr>
        <w:t xml:space="preserve">ir </w:t>
      </w:r>
      <w:r w:rsidR="00D15E80" w:rsidRPr="00E76E45">
        <w:rPr>
          <w:sz w:val="22"/>
          <w:szCs w:val="22"/>
        </w:rPr>
        <w:t>i</w:t>
      </w:r>
      <w:r w:rsidR="002079BA" w:rsidRPr="00E76E45">
        <w:rPr>
          <w:sz w:val="22"/>
          <w:szCs w:val="22"/>
        </w:rPr>
        <w:t>nterface</w:t>
      </w:r>
      <w:r w:rsidR="00FE0225" w:rsidRPr="00E76E45">
        <w:rPr>
          <w:sz w:val="22"/>
          <w:szCs w:val="22"/>
        </w:rPr>
        <w:t xml:space="preserve"> </w:t>
      </w:r>
    </w:p>
    <w:p w14:paraId="74F7620B" w14:textId="6628B0FC" w:rsidR="0047763A" w:rsidRPr="00E76E45" w:rsidRDefault="00E90E49" w:rsidP="00941A39">
      <w:pPr>
        <w:pStyle w:val="3GPPHeader"/>
        <w:rPr>
          <w:color w:val="FF0000"/>
        </w:rPr>
      </w:pPr>
      <w:r w:rsidRPr="00E76E45">
        <w:rPr>
          <w:sz w:val="22"/>
          <w:szCs w:val="22"/>
        </w:rPr>
        <w:t>Document for:</w:t>
      </w:r>
      <w:r w:rsidRPr="00E76E45">
        <w:rPr>
          <w:sz w:val="22"/>
          <w:szCs w:val="22"/>
        </w:rPr>
        <w:tab/>
        <w:t>Discussion</w:t>
      </w:r>
      <w:r w:rsidR="00BA0127" w:rsidRPr="00E76E45">
        <w:rPr>
          <w:sz w:val="22"/>
          <w:szCs w:val="22"/>
        </w:rPr>
        <w:t>, Decision</w:t>
      </w:r>
    </w:p>
    <w:p w14:paraId="211E91BE" w14:textId="5A75AAF9" w:rsidR="00E90E49" w:rsidRPr="00E76E45" w:rsidRDefault="00230D18" w:rsidP="005F79BE">
      <w:pPr>
        <w:pStyle w:val="Heading1"/>
        <w:ind w:left="0" w:firstLine="0"/>
      </w:pPr>
      <w:r w:rsidRPr="00E76E45">
        <w:t>1</w:t>
      </w:r>
      <w:r w:rsidRPr="00E76E45">
        <w:tab/>
      </w:r>
      <w:r w:rsidR="00E90E49" w:rsidRPr="00E76E45">
        <w:t>Introduction</w:t>
      </w:r>
    </w:p>
    <w:p w14:paraId="30621F27" w14:textId="77777777" w:rsidR="003F588D" w:rsidRDefault="003C5713" w:rsidP="003F588D">
      <w:pPr>
        <w:pStyle w:val="BodyText"/>
      </w:pPr>
      <w:bookmarkStart w:id="0" w:name="_Hlk115167219"/>
      <w:bookmarkStart w:id="1" w:name="_Ref178064866"/>
      <w:r w:rsidRPr="00E76E45">
        <w:t xml:space="preserve">This </w:t>
      </w:r>
      <w:r w:rsidR="009039BD" w:rsidRPr="00E76E45">
        <w:t xml:space="preserve">is the </w:t>
      </w:r>
      <w:r w:rsidR="007965B5" w:rsidRPr="00E76E45">
        <w:t>third</w:t>
      </w:r>
      <w:r w:rsidRPr="00E76E45">
        <w:t xml:space="preserve"> meeting on which </w:t>
      </w:r>
      <w:r w:rsidR="009039BD" w:rsidRPr="00E76E45">
        <w:t>RAN2</w:t>
      </w:r>
      <w:r w:rsidRPr="00E76E45">
        <w:t xml:space="preserve"> discusses the “AI/ML for NR Air Interface” SI</w:t>
      </w:r>
      <w:r w:rsidR="006F3505" w:rsidRPr="00E76E45">
        <w:t xml:space="preserve"> (see the approved SID in </w:t>
      </w:r>
      <w:hyperlink r:id="rId11" w:history="1">
        <w:r w:rsidR="006F3505" w:rsidRPr="00E76E45">
          <w:rPr>
            <w:rStyle w:val="Hyperlink"/>
          </w:rPr>
          <w:t>RP-213599</w:t>
        </w:r>
      </w:hyperlink>
      <w:r w:rsidR="006F3505" w:rsidRPr="00E76E45">
        <w:t xml:space="preserve">, and the revised version in </w:t>
      </w:r>
      <w:hyperlink r:id="rId12" w:history="1">
        <w:r w:rsidR="006F3505" w:rsidRPr="00E76E45">
          <w:rPr>
            <w:rStyle w:val="Hyperlink"/>
          </w:rPr>
          <w:t>RP-221348</w:t>
        </w:r>
      </w:hyperlink>
      <w:r w:rsidR="006F3505" w:rsidRPr="00E76E45">
        <w:t>)</w:t>
      </w:r>
      <w:r w:rsidRPr="00E76E45">
        <w:t xml:space="preserve">. </w:t>
      </w:r>
      <w:r w:rsidR="007965B5" w:rsidRPr="00E76E45">
        <w:t>Previous RAN2</w:t>
      </w:r>
      <w:r w:rsidR="005C682C" w:rsidRPr="00E76E45">
        <w:t xml:space="preserve"> meeting</w:t>
      </w:r>
      <w:r w:rsidR="007965B5" w:rsidRPr="00E76E45">
        <w:t xml:space="preserve">s have focused </w:t>
      </w:r>
      <w:r w:rsidR="005C682C" w:rsidRPr="00E76E45">
        <w:t xml:space="preserve">on general </w:t>
      </w:r>
      <w:r w:rsidR="006F3505" w:rsidRPr="00E76E45">
        <w:t>and organizational aspects</w:t>
      </w:r>
      <w:bookmarkEnd w:id="0"/>
      <w:r w:rsidR="003F588D">
        <w:t>.</w:t>
      </w:r>
    </w:p>
    <w:p w14:paraId="4278E22D" w14:textId="44CFB1F3" w:rsidR="007E343C" w:rsidRPr="00E76E45" w:rsidRDefault="003F588D" w:rsidP="003F588D">
      <w:pPr>
        <w:pStyle w:val="BodyText"/>
        <w:rPr>
          <w:i/>
          <w:iCs/>
        </w:rPr>
      </w:pPr>
      <w:r>
        <w:t>And while we believe that this meeting should also prioritize the general aspects related discussions, i</w:t>
      </w:r>
      <w:r w:rsidR="001B09FE">
        <w:t xml:space="preserve">n this </w:t>
      </w:r>
      <w:r>
        <w:t>document</w:t>
      </w:r>
      <w:r w:rsidR="00AF2440">
        <w:t xml:space="preserve"> </w:t>
      </w:r>
      <w:r w:rsidR="001B09FE">
        <w:t xml:space="preserve">we </w:t>
      </w:r>
      <w:r>
        <w:t xml:space="preserve">provide some observations regarding the use of RRC to collect data </w:t>
      </w:r>
      <w:r w:rsidR="00EB01FB">
        <w:t>for model training</w:t>
      </w:r>
      <w:r w:rsidR="001B09FE">
        <w:t xml:space="preserve"> for </w:t>
      </w:r>
      <w:r w:rsidR="008D0B06">
        <w:t>the Beam Management and CSI</w:t>
      </w:r>
      <w:r w:rsidR="001B09FE">
        <w:t xml:space="preserve"> use cases.</w:t>
      </w:r>
    </w:p>
    <w:p w14:paraId="5BA4ABD1" w14:textId="3E23C364" w:rsidR="004000E8" w:rsidRPr="00E76E45" w:rsidRDefault="00230D18" w:rsidP="00CE0424">
      <w:pPr>
        <w:pStyle w:val="Heading1"/>
      </w:pPr>
      <w:r w:rsidRPr="00E76E45">
        <w:t>2</w:t>
      </w:r>
      <w:r w:rsidRPr="00E76E45">
        <w:tab/>
      </w:r>
      <w:r w:rsidR="004000E8" w:rsidRPr="00E76E45">
        <w:t>Discussion</w:t>
      </w:r>
      <w:bookmarkEnd w:id="1"/>
    </w:p>
    <w:p w14:paraId="1656DD14" w14:textId="6289209D" w:rsidR="00FE0984" w:rsidRPr="00E76E45" w:rsidRDefault="00EA53DD" w:rsidP="003561A1">
      <w:pPr>
        <w:pStyle w:val="Heading2"/>
      </w:pPr>
      <w:r w:rsidRPr="00E76E45">
        <w:t>2.</w:t>
      </w:r>
      <w:r w:rsidR="007965B5" w:rsidRPr="00E76E45">
        <w:t>1</w:t>
      </w:r>
      <w:r w:rsidRPr="00E76E45">
        <w:tab/>
      </w:r>
      <w:r w:rsidR="005D5241" w:rsidRPr="00E76E45">
        <w:t>Observation</w:t>
      </w:r>
      <w:r w:rsidR="002A185D">
        <w:t xml:space="preserve"> regarding RAN1 agreements</w:t>
      </w:r>
    </w:p>
    <w:p w14:paraId="66F5327A" w14:textId="6EEA9828" w:rsidR="003F588D" w:rsidRDefault="000F6516" w:rsidP="00B75ACC">
      <w:pPr>
        <w:pStyle w:val="BodyText"/>
      </w:pPr>
      <w:r w:rsidRPr="00E76E45">
        <w:t xml:space="preserve">RAN1 agreements </w:t>
      </w:r>
      <w:r w:rsidR="00632E0A" w:rsidRPr="00E76E45">
        <w:t>concerning RAN2 have been included in Annex</w:t>
      </w:r>
      <w:r w:rsidR="00A40F4A">
        <w:t xml:space="preserve"> B</w:t>
      </w:r>
      <w:r w:rsidR="00632E0A" w:rsidRPr="00E76E45">
        <w:t xml:space="preserve"> </w:t>
      </w:r>
      <w:r w:rsidR="00FB19FE">
        <w:t>of this document</w:t>
      </w:r>
      <w:r w:rsidR="00632E0A" w:rsidRPr="00E76E45">
        <w:t>. From these, one could argue</w:t>
      </w:r>
      <w:r w:rsidR="00920FA1" w:rsidRPr="00E76E45">
        <w:t xml:space="preserve"> for</w:t>
      </w:r>
      <w:r w:rsidR="00632E0A" w:rsidRPr="00E76E45">
        <w:t>, is that the exercise of taking</w:t>
      </w:r>
      <w:r w:rsidR="008B0A29" w:rsidRPr="00E76E45">
        <w:t xml:space="preserve"> current</w:t>
      </w:r>
      <w:r w:rsidR="00632E0A" w:rsidRPr="00E76E45">
        <w:t xml:space="preserve"> </w:t>
      </w:r>
      <w:r w:rsidR="008B0A29" w:rsidRPr="00E76E45">
        <w:t>RAN1</w:t>
      </w:r>
      <w:r w:rsidR="00632E0A" w:rsidRPr="00E76E45">
        <w:t xml:space="preserve"> agreements and transforming them into RAN2</w:t>
      </w:r>
      <w:r w:rsidR="00C40568" w:rsidRPr="00E76E45">
        <w:t>-</w:t>
      </w:r>
      <w:r w:rsidR="00632E0A" w:rsidRPr="00E76E45">
        <w:t>related proposals is not straightforward.</w:t>
      </w:r>
      <w:r w:rsidR="008B0A29" w:rsidRPr="00E76E45">
        <w:t xml:space="preserve"> </w:t>
      </w:r>
      <w:r w:rsidR="009A6BAE" w:rsidRPr="00E76E45">
        <w:t>Especially</w:t>
      </w:r>
      <w:r w:rsidR="008B0A29" w:rsidRPr="00E76E45">
        <w:t xml:space="preserve"> given the fact that </w:t>
      </w:r>
      <w:r w:rsidR="00887EB7" w:rsidRPr="00E76E45">
        <w:t xml:space="preserve">we see no point in studying the same </w:t>
      </w:r>
      <w:r w:rsidR="008F4CF2">
        <w:t>things</w:t>
      </w:r>
      <w:r w:rsidR="00887EB7" w:rsidRPr="00E76E45">
        <w:t xml:space="preserve"> in RAN1 and RAN2 simultaneously. </w:t>
      </w:r>
    </w:p>
    <w:p w14:paraId="7167D658" w14:textId="742987E0" w:rsidR="00AF2440" w:rsidRDefault="003F588D" w:rsidP="00B75ACC">
      <w:pPr>
        <w:pStyle w:val="BodyText"/>
      </w:pPr>
      <w:r>
        <w:t xml:space="preserve">Hence, </w:t>
      </w:r>
      <w:r w:rsidR="002A185D">
        <w:t>input,</w:t>
      </w:r>
      <w:r>
        <w:t xml:space="preserve"> or requirements from RAN1 </w:t>
      </w:r>
      <w:r w:rsidR="002A185D">
        <w:t xml:space="preserve">will </w:t>
      </w:r>
      <w:r>
        <w:t>aid RAN2 discuss</w:t>
      </w:r>
      <w:r w:rsidR="002A185D">
        <w:t>ions on</w:t>
      </w:r>
      <w:r>
        <w:t xml:space="preserve"> specific solutions for the different </w:t>
      </w:r>
      <w:r w:rsidR="002A185D">
        <w:t>topics within the scope of this SI.</w:t>
      </w:r>
      <w:r w:rsidR="00AF2440">
        <w:t xml:space="preserve"> We take this into consideration for the following section.</w:t>
      </w:r>
    </w:p>
    <w:p w14:paraId="540715EC" w14:textId="77777777" w:rsidR="00B75ACC" w:rsidRPr="00E76E45" w:rsidRDefault="00B75ACC" w:rsidP="00B75ACC">
      <w:pPr>
        <w:pStyle w:val="Heading2"/>
      </w:pPr>
      <w:r w:rsidRPr="00E76E45">
        <w:t>2.</w:t>
      </w:r>
      <w:r>
        <w:t>2</w:t>
      </w:r>
      <w:r w:rsidRPr="00E76E45">
        <w:tab/>
        <w:t>Data collection aspects</w:t>
      </w:r>
    </w:p>
    <w:p w14:paraId="5454BAF0" w14:textId="77777777" w:rsidR="00B75ACC" w:rsidRDefault="00B75ACC" w:rsidP="00B75ACC">
      <w:pPr>
        <w:pStyle w:val="BodyText"/>
      </w:pPr>
      <w:r w:rsidRPr="00E76E45">
        <w:t>Data collection may be needed for model training, model inference, model monitoring, model selection, model update, etc. However, it is important to highlight that latency requirements for NWs to obtain data can vary depending on the use that will be made of this information</w:t>
      </w:r>
      <w:r>
        <w:t>.</w:t>
      </w:r>
    </w:p>
    <w:p w14:paraId="01BEFE24" w14:textId="0DCCD490" w:rsidR="00B75ACC" w:rsidRPr="00E76E45" w:rsidRDefault="00A40F4A" w:rsidP="00B75ACC">
      <w:pPr>
        <w:pStyle w:val="BodyText"/>
      </w:pPr>
      <w:r>
        <w:t>When</w:t>
      </w:r>
      <w:r w:rsidR="00B75ACC">
        <w:t xml:space="preserve"> focusing on model training, </w:t>
      </w:r>
      <w:r w:rsidR="00B75ACC" w:rsidRPr="00E76E45">
        <w:t xml:space="preserve">the latency requirement could </w:t>
      </w:r>
      <w:r w:rsidR="00AF2440">
        <w:t>potentially</w:t>
      </w:r>
      <w:r w:rsidR="00B75ACC" w:rsidRPr="00E76E45">
        <w:t xml:space="preserve"> be relaxed.</w:t>
      </w:r>
    </w:p>
    <w:p w14:paraId="17285856" w14:textId="164768B8" w:rsidR="00B75ACC" w:rsidRPr="00E76E45" w:rsidRDefault="00B75ACC" w:rsidP="00B75ACC">
      <w:pPr>
        <w:pStyle w:val="BodyText"/>
      </w:pPr>
      <w:r w:rsidRPr="00E76E45">
        <w:t xml:space="preserve">The above could, for example, affect when having to decide whether </w:t>
      </w:r>
      <w:r w:rsidR="00AF2440">
        <w:t>a solution</w:t>
      </w:r>
      <w:r w:rsidRPr="00E76E45">
        <w:t xml:space="preserve"> </w:t>
      </w:r>
      <w:r w:rsidR="00AF2440">
        <w:t>is</w:t>
      </w:r>
      <w:r w:rsidRPr="00E76E45">
        <w:t xml:space="preserve"> suitable</w:t>
      </w:r>
      <w:r w:rsidR="00AF2440">
        <w:t xml:space="preserve"> or no</w:t>
      </w:r>
      <w:r w:rsidRPr="00E76E45">
        <w:t xml:space="preserve">. </w:t>
      </w:r>
      <w:r w:rsidR="00AF2440">
        <w:t>A</w:t>
      </w:r>
      <w:r w:rsidRPr="00E76E45">
        <w:t>s a straightforward option, RAN2 c</w:t>
      </w:r>
      <w:r w:rsidR="002A185D">
        <w:t xml:space="preserve">ould </w:t>
      </w:r>
      <w:r w:rsidRPr="00E76E45">
        <w:t>analys</w:t>
      </w:r>
      <w:r w:rsidR="002A185D">
        <w:t>e</w:t>
      </w:r>
      <w:r w:rsidRPr="00E76E45">
        <w:t xml:space="preserve"> </w:t>
      </w:r>
      <w:r w:rsidR="002A185D">
        <w:t xml:space="preserve">an </w:t>
      </w:r>
      <w:r w:rsidRPr="00E76E45">
        <w:t xml:space="preserve">RRC-based </w:t>
      </w:r>
      <w:r w:rsidR="00AF2440">
        <w:t>alternative</w:t>
      </w:r>
      <w:r w:rsidRPr="00E76E45">
        <w:t xml:space="preserve"> for this purpose. </w:t>
      </w:r>
    </w:p>
    <w:p w14:paraId="53096846" w14:textId="5D6B0B9B" w:rsidR="000773D5" w:rsidRDefault="00171B3B" w:rsidP="00BB2283">
      <w:pPr>
        <w:pStyle w:val="BodyText"/>
      </w:pPr>
      <w:r>
        <w:t xml:space="preserve">To </w:t>
      </w:r>
      <w:r w:rsidR="002A185D">
        <w:t>proceed and</w:t>
      </w:r>
      <w:r>
        <w:t xml:space="preserve"> </w:t>
      </w:r>
      <w:r w:rsidR="002A185D">
        <w:t>based on</w:t>
      </w:r>
      <w:r w:rsidR="000773D5">
        <w:t xml:space="preserve"> the long email discussion on data collection (see outcome in </w:t>
      </w:r>
      <w:r w:rsidR="00A17839" w:rsidRPr="00A17839">
        <w:t>R2-2301440</w:t>
      </w:r>
      <w:r w:rsidR="00443460">
        <w:t>)</w:t>
      </w:r>
      <w:r w:rsidR="002A185D">
        <w:t xml:space="preserve"> RAN2 could</w:t>
      </w:r>
      <w:r w:rsidR="00D40A58">
        <w:t xml:space="preserve"> consider the </w:t>
      </w:r>
      <w:r w:rsidR="00D40A58" w:rsidRPr="00D40A58">
        <w:t xml:space="preserve">following metrics </w:t>
      </w:r>
      <w:r w:rsidR="00D40A58">
        <w:t>w</w:t>
      </w:r>
      <w:r w:rsidR="00D40A58" w:rsidRPr="00D40A58">
        <w:t xml:space="preserve">hen </w:t>
      </w:r>
      <w:r w:rsidR="00D40A58">
        <w:t>analysing</w:t>
      </w:r>
      <w:r w:rsidR="00D40A58" w:rsidRPr="00D40A58">
        <w:t xml:space="preserve"> different data collection frameworks</w:t>
      </w:r>
      <w:r w:rsidR="00D40A58">
        <w:t>:</w:t>
      </w:r>
      <w:r w:rsidR="00D40A58" w:rsidRPr="00D40A58">
        <w:t xml:space="preserve"> a) the content of the data, b) the data size, c) latency and periodicity, d) signalling, entities involved, and configuration aspects</w:t>
      </w:r>
      <w:r w:rsidR="00D40A58">
        <w:t>.</w:t>
      </w:r>
    </w:p>
    <w:p w14:paraId="441E2891" w14:textId="5973DE8E" w:rsidR="00B75ACC" w:rsidRDefault="00D40A58" w:rsidP="00B75ACC">
      <w:pPr>
        <w:pStyle w:val="BodyText"/>
      </w:pPr>
      <w:r>
        <w:t xml:space="preserve">While waiting for RAN1’s </w:t>
      </w:r>
      <w:r w:rsidR="006140BC">
        <w:t>requirements and</w:t>
      </w:r>
      <w:r w:rsidR="002A185D">
        <w:t xml:space="preserve"> understanding that</w:t>
      </w:r>
      <w:r w:rsidR="006140BC">
        <w:t xml:space="preserve"> right now</w:t>
      </w:r>
      <w:r w:rsidR="002A185D">
        <w:t xml:space="preserve"> it is not possible to reach any type of agreement on this matter,</w:t>
      </w:r>
      <w:r>
        <w:t xml:space="preserve"> </w:t>
      </w:r>
      <w:r w:rsidR="00A40F4A">
        <w:t xml:space="preserve">we have provided an “a priori” list of metrics </w:t>
      </w:r>
      <w:r>
        <w:t>for CSI and BM use cases</w:t>
      </w:r>
      <w:r w:rsidR="00A40F4A">
        <w:t xml:space="preserve"> in Annex A (note: these are the same as the ones discussed during the email discussion)</w:t>
      </w:r>
      <w:r>
        <w:t>.</w:t>
      </w:r>
    </w:p>
    <w:p w14:paraId="501A13D6" w14:textId="61D68F54" w:rsidR="00AF2440" w:rsidRPr="00E76E45" w:rsidRDefault="00AF2440" w:rsidP="00AF2440">
      <w:pPr>
        <w:pStyle w:val="BodyText"/>
      </w:pPr>
      <w:r w:rsidRPr="00E76E45">
        <w:t>In this regard, for the</w:t>
      </w:r>
      <w:r>
        <w:t>se</w:t>
      </w:r>
      <w:r w:rsidRPr="00E76E45">
        <w:t xml:space="preserve"> use cases, it could be beneficial to have UEs logging their measurements together with the meta information for several measurement occasions. Especially when the latency requirements are low. </w:t>
      </w:r>
    </w:p>
    <w:p w14:paraId="3CCA11C4" w14:textId="77777777" w:rsidR="00AF2440" w:rsidRDefault="00AF2440" w:rsidP="00B75ACC">
      <w:pPr>
        <w:pStyle w:val="BodyText"/>
      </w:pPr>
    </w:p>
    <w:p w14:paraId="2E8FF35D" w14:textId="248AEACA" w:rsidR="00A40F4A" w:rsidRDefault="00A40F4A" w:rsidP="00B75ACC">
      <w:pPr>
        <w:pStyle w:val="BodyText"/>
      </w:pPr>
      <w:r>
        <w:t>From th</w:t>
      </w:r>
      <w:r w:rsidR="00FB7B8D">
        <w:t>e</w:t>
      </w:r>
      <w:r w:rsidR="002D5F6A">
        <w:t xml:space="preserve"> li</w:t>
      </w:r>
      <w:r w:rsidR="00AF2440">
        <w:t>sts</w:t>
      </w:r>
      <w:r>
        <w:t xml:space="preserve">, </w:t>
      </w:r>
      <w:r w:rsidR="00926B4F">
        <w:t xml:space="preserve">one can </w:t>
      </w:r>
      <w:r w:rsidR="00AF2440">
        <w:t xml:space="preserve">then </w:t>
      </w:r>
      <w:r w:rsidR="00926B4F">
        <w:t>observe the following:</w:t>
      </w:r>
    </w:p>
    <w:p w14:paraId="13CF74D6" w14:textId="6C1FCCEA" w:rsidR="005E7A73" w:rsidRDefault="005E7A73" w:rsidP="005E7A73">
      <w:pPr>
        <w:pStyle w:val="Observation"/>
      </w:pPr>
      <w:bookmarkStart w:id="2" w:name="_Toc127497057"/>
      <w:r>
        <w:t xml:space="preserve">For the CSI use case, when collecting data from the UE to the NW </w:t>
      </w:r>
      <w:r w:rsidRPr="005E7A73">
        <w:t>for model training a measurement occasion</w:t>
      </w:r>
      <w:r>
        <w:t xml:space="preserve"> could</w:t>
      </w:r>
      <w:r w:rsidRPr="005E7A73">
        <w:t xml:space="preserve"> consists of a single CSI-RS resource</w:t>
      </w:r>
      <w:r>
        <w:t>.</w:t>
      </w:r>
      <w:bookmarkEnd w:id="2"/>
    </w:p>
    <w:p w14:paraId="0A83716A" w14:textId="2B780B66" w:rsidR="00757E80" w:rsidRPr="00E76E45" w:rsidRDefault="002A72BA" w:rsidP="00757E80">
      <w:pPr>
        <w:pStyle w:val="Observation"/>
      </w:pPr>
      <w:bookmarkStart w:id="3" w:name="_Toc127497058"/>
      <w:r>
        <w:t>F</w:t>
      </w:r>
      <w:r w:rsidRPr="002A72BA">
        <w:t>or the CSI use case</w:t>
      </w:r>
      <w:r>
        <w:t>,</w:t>
      </w:r>
      <w:r w:rsidR="005B100E">
        <w:t xml:space="preserve"> when collecting data from the UE to the NW</w:t>
      </w:r>
      <w:r w:rsidRPr="002A72BA">
        <w:t xml:space="preserve"> for model training, a UE </w:t>
      </w:r>
      <w:r w:rsidR="005B100E">
        <w:t>c</w:t>
      </w:r>
      <w:r w:rsidR="00924921">
        <w:t>ould</w:t>
      </w:r>
      <w:r w:rsidRPr="002A72BA">
        <w:t xml:space="preserve"> log all measurements performed on CSI-RS in addition to </w:t>
      </w:r>
      <w:r w:rsidR="0075006D">
        <w:t>“</w:t>
      </w:r>
      <w:r w:rsidRPr="002A72BA">
        <w:t>assistance information</w:t>
      </w:r>
      <w:r w:rsidR="0075006D">
        <w:t>”</w:t>
      </w:r>
      <w:r w:rsidRPr="002A72BA">
        <w:t xml:space="preserve"> (e.g., time stamps, cell ID, </w:t>
      </w:r>
      <w:r w:rsidR="0075006D">
        <w:t>etc.</w:t>
      </w:r>
      <w:r w:rsidRPr="002A72BA">
        <w:t>).</w:t>
      </w:r>
      <w:r w:rsidR="00AF2440">
        <w:t xml:space="preserve"> T</w:t>
      </w:r>
      <w:r w:rsidR="00AF2440" w:rsidRPr="003A71ED">
        <w:t>he UE can</w:t>
      </w:r>
      <w:r w:rsidR="00AF2440">
        <w:t xml:space="preserve"> then</w:t>
      </w:r>
      <w:r w:rsidR="00AF2440" w:rsidRPr="003A71ED">
        <w:t xml:space="preserve"> trigger</w:t>
      </w:r>
      <w:r w:rsidR="00AF2440">
        <w:t xml:space="preserve"> a</w:t>
      </w:r>
      <w:r w:rsidR="00AF2440" w:rsidRPr="003A71ED">
        <w:t xml:space="preserve"> report</w:t>
      </w:r>
      <w:r w:rsidR="00AF2440">
        <w:t xml:space="preserve"> of</w:t>
      </w:r>
      <w:r w:rsidR="00AF2440" w:rsidRPr="003A71ED">
        <w:t xml:space="preserve"> these accumulated data to the NW</w:t>
      </w:r>
      <w:r w:rsidR="00AF2440">
        <w:t>.</w:t>
      </w:r>
      <w:bookmarkEnd w:id="3"/>
    </w:p>
    <w:p w14:paraId="18DA51DE" w14:textId="49A52CDA" w:rsidR="00757E80" w:rsidRDefault="000C3BF8" w:rsidP="002D5F6A">
      <w:pPr>
        <w:pStyle w:val="Observation"/>
      </w:pPr>
      <w:bookmarkStart w:id="4" w:name="_Toc127497059"/>
      <w:r>
        <w:t>For</w:t>
      </w:r>
      <w:r w:rsidR="00FC4A15" w:rsidRPr="00FC4A15">
        <w:t xml:space="preserve"> NW-sided beam prediction, model training requires UE downlink L1 measurements.</w:t>
      </w:r>
      <w:bookmarkEnd w:id="4"/>
    </w:p>
    <w:p w14:paraId="7417252B" w14:textId="6DF10D31" w:rsidR="003A71ED" w:rsidRPr="00EE50E5" w:rsidRDefault="00F444DD" w:rsidP="002D5F6A">
      <w:pPr>
        <w:pStyle w:val="Observation"/>
      </w:pPr>
      <w:bookmarkStart w:id="5" w:name="_Toc127497060"/>
      <w:r>
        <w:t xml:space="preserve">For </w:t>
      </w:r>
      <w:r w:rsidR="000C3BF8" w:rsidRPr="000C3BF8">
        <w:t>NW-sided beam prediction</w:t>
      </w:r>
      <w:r w:rsidR="000C3BF8">
        <w:t xml:space="preserve">, </w:t>
      </w:r>
      <w:r w:rsidR="003A71ED" w:rsidRPr="003A71ED">
        <w:t>a UE c</w:t>
      </w:r>
      <w:r w:rsidR="002D5F6A">
        <w:t>ould</w:t>
      </w:r>
      <w:r w:rsidR="003A71ED" w:rsidRPr="003A71ED">
        <w:t xml:space="preserve"> log its radio/non-radio measurements together with the meta information (e.g., time stamps, cell ID, and/or UE location) for multiple measurement occasions. </w:t>
      </w:r>
      <w:r>
        <w:t>T</w:t>
      </w:r>
      <w:r w:rsidR="003A71ED" w:rsidRPr="003A71ED">
        <w:t>he UE can</w:t>
      </w:r>
      <w:r>
        <w:t xml:space="preserve"> then</w:t>
      </w:r>
      <w:r w:rsidR="003A71ED" w:rsidRPr="003A71ED">
        <w:t xml:space="preserve"> trigger</w:t>
      </w:r>
      <w:r>
        <w:t xml:space="preserve"> a</w:t>
      </w:r>
      <w:r w:rsidR="003A71ED" w:rsidRPr="003A71ED">
        <w:t xml:space="preserve"> report</w:t>
      </w:r>
      <w:r>
        <w:t xml:space="preserve"> of</w:t>
      </w:r>
      <w:r w:rsidR="003A71ED" w:rsidRPr="003A71ED">
        <w:t xml:space="preserve"> these accumulated data to the NW</w:t>
      </w:r>
      <w:r>
        <w:t>.</w:t>
      </w:r>
      <w:bookmarkEnd w:id="5"/>
    </w:p>
    <w:p w14:paraId="4C8D55EA" w14:textId="77777777" w:rsidR="002D5F6A" w:rsidRDefault="002D5F6A" w:rsidP="00171B3B">
      <w:pPr>
        <w:pStyle w:val="BodyText"/>
      </w:pPr>
    </w:p>
    <w:p w14:paraId="23053AD2" w14:textId="77777777" w:rsidR="00AF2440" w:rsidRDefault="002D5F6A" w:rsidP="00171B3B">
      <w:pPr>
        <w:pStyle w:val="BodyText"/>
      </w:pPr>
      <w:r>
        <w:t xml:space="preserve">On the above, </w:t>
      </w:r>
      <w:r w:rsidR="00171B3B" w:rsidRPr="00E76E45">
        <w:t>RRC messages can</w:t>
      </w:r>
      <w:r w:rsidR="00AF2440">
        <w:t xml:space="preserve"> also</w:t>
      </w:r>
      <w:r w:rsidR="00171B3B" w:rsidRPr="00E76E45">
        <w:t xml:space="preserve"> effectively be used to report large amounts of measurement data to the NW with reduced signalling overhead and radio resource consumption.</w:t>
      </w:r>
    </w:p>
    <w:p w14:paraId="29FAC64F" w14:textId="1AAE5273" w:rsidR="00171B3B" w:rsidRPr="00E76E45" w:rsidRDefault="00AF2440" w:rsidP="00171B3B">
      <w:pPr>
        <w:pStyle w:val="BodyText"/>
      </w:pPr>
      <w:r w:rsidRPr="00E76E45">
        <w:t xml:space="preserve">Additionally, and when considering a general data collection framework for </w:t>
      </w:r>
      <w:r>
        <w:t xml:space="preserve">the </w:t>
      </w:r>
      <w:r w:rsidRPr="00E76E45">
        <w:t>different use cases. We consider that an RRC-based approach could eventually fulfil many of the criteria.</w:t>
      </w:r>
    </w:p>
    <w:p w14:paraId="6F9DB933" w14:textId="77777777" w:rsidR="00171B3B" w:rsidRPr="00E76E45" w:rsidRDefault="00171B3B" w:rsidP="00171B3B">
      <w:pPr>
        <w:pStyle w:val="Observation"/>
      </w:pPr>
      <w:bookmarkStart w:id="6" w:name="_Toc127497061"/>
      <w:r w:rsidRPr="00E76E45">
        <w:t>RRC allows the NW to configure a UE to log and report data.</w:t>
      </w:r>
      <w:bookmarkEnd w:id="6"/>
      <w:r w:rsidRPr="00E76E45">
        <w:t xml:space="preserve"> </w:t>
      </w:r>
    </w:p>
    <w:p w14:paraId="12D20C24" w14:textId="3A8E0E1B" w:rsidR="009604E1" w:rsidRDefault="00171B3B" w:rsidP="00171B3B">
      <w:pPr>
        <w:pStyle w:val="Observation"/>
      </w:pPr>
      <w:bookmarkStart w:id="7" w:name="_Toc127497062"/>
      <w:r w:rsidRPr="00E76E45">
        <w:t>An RRC-based data collection solution enables the NW to efficiently collect large amounts of measurement data.</w:t>
      </w:r>
      <w:bookmarkEnd w:id="7"/>
      <w:r w:rsidRPr="00E76E45">
        <w:t xml:space="preserve"> </w:t>
      </w:r>
    </w:p>
    <w:p w14:paraId="7205CF79" w14:textId="7C7EFCFF" w:rsidR="009604E1" w:rsidRDefault="00D23407" w:rsidP="009604E1">
      <w:pPr>
        <w:pStyle w:val="Proposal"/>
      </w:pPr>
      <w:bookmarkStart w:id="8" w:name="_Toc127497063"/>
      <w:r>
        <w:t xml:space="preserve">For the beam management and CSI use cases, </w:t>
      </w:r>
      <w:r w:rsidR="009604E1">
        <w:t xml:space="preserve">RAN2 to </w:t>
      </w:r>
      <w:r>
        <w:t>consider</w:t>
      </w:r>
      <w:r w:rsidR="009604E1">
        <w:t xml:space="preserve"> this document’s observations when </w:t>
      </w:r>
      <w:r>
        <w:t>analysing</w:t>
      </w:r>
      <w:r w:rsidR="009604E1">
        <w:t xml:space="preserve"> </w:t>
      </w:r>
      <w:r>
        <w:t xml:space="preserve">the feasibility of having an </w:t>
      </w:r>
      <w:r w:rsidR="009604E1">
        <w:t xml:space="preserve">RRC-based </w:t>
      </w:r>
      <w:r>
        <w:t xml:space="preserve">data collection </w:t>
      </w:r>
      <w:r w:rsidR="009604E1">
        <w:t>solution for model training.</w:t>
      </w:r>
      <w:bookmarkEnd w:id="8"/>
    </w:p>
    <w:p w14:paraId="047ACBDA" w14:textId="77777777" w:rsidR="00EE50E5" w:rsidRPr="00E76E45" w:rsidRDefault="00EE50E5" w:rsidP="00D67913">
      <w:pPr>
        <w:pStyle w:val="BodyText"/>
      </w:pPr>
    </w:p>
    <w:p w14:paraId="07617104" w14:textId="6A07FF64" w:rsidR="00F837DB" w:rsidRPr="00E76E45" w:rsidRDefault="00CA7687" w:rsidP="00F837DB">
      <w:pPr>
        <w:pStyle w:val="Heading1"/>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890469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76E45">
        <w:t>3</w:t>
      </w:r>
      <w:r w:rsidRPr="00E76E45">
        <w:tab/>
      </w:r>
      <w:r w:rsidR="00F837DB" w:rsidRPr="00E76E45">
        <w:t>Conclusion</w:t>
      </w:r>
    </w:p>
    <w:p w14:paraId="1D14548D" w14:textId="77777777" w:rsidR="00F81BC3" w:rsidRPr="00E76E45" w:rsidRDefault="00F81BC3" w:rsidP="00F81BC3">
      <w:pPr>
        <w:pStyle w:val="BodyText"/>
        <w:rPr>
          <w:b/>
          <w:bCs/>
        </w:rPr>
      </w:pPr>
      <w:r w:rsidRPr="00E76E45">
        <w:t>In the previous sections we made the following observations:</w:t>
      </w:r>
      <w:r w:rsidRPr="00E76E45">
        <w:rPr>
          <w:b/>
          <w:bCs/>
        </w:rPr>
        <w:t xml:space="preserve"> </w:t>
      </w:r>
    </w:p>
    <w:p w14:paraId="23B3DD71" w14:textId="6B0AC3C5" w:rsidR="001E135B" w:rsidRDefault="00F81BC3">
      <w:pPr>
        <w:pStyle w:val="TableofFigures"/>
        <w:tabs>
          <w:tab w:val="right" w:leader="dot" w:pos="9629"/>
        </w:tabs>
        <w:rPr>
          <w:rFonts w:asciiTheme="minorHAnsi" w:eastAsiaTheme="minorEastAsia" w:hAnsiTheme="minorHAnsi" w:cstheme="minorBidi"/>
          <w:b w:val="0"/>
          <w:noProof/>
          <w:sz w:val="22"/>
          <w:szCs w:val="22"/>
          <w:lang/>
        </w:rPr>
      </w:pPr>
      <w:r w:rsidRPr="00E76E45">
        <w:rPr>
          <w:b w:val="0"/>
          <w:bCs/>
        </w:rPr>
        <w:fldChar w:fldCharType="begin"/>
      </w:r>
      <w:r w:rsidRPr="00E76E45">
        <w:rPr>
          <w:b w:val="0"/>
          <w:bCs/>
        </w:rPr>
        <w:instrText xml:space="preserve"> TOC \f O \n \h \z \t "Observation" \c </w:instrText>
      </w:r>
      <w:r w:rsidRPr="00E76E45">
        <w:rPr>
          <w:b w:val="0"/>
          <w:bCs/>
        </w:rPr>
        <w:fldChar w:fldCharType="separate"/>
      </w:r>
      <w:hyperlink w:anchor="_Toc127497057" w:history="1">
        <w:r w:rsidR="001E135B" w:rsidRPr="00493702">
          <w:rPr>
            <w:rStyle w:val="Hyperlink"/>
            <w:noProof/>
          </w:rPr>
          <w:t>Observation 1</w:t>
        </w:r>
        <w:r w:rsidR="001E135B">
          <w:rPr>
            <w:rFonts w:asciiTheme="minorHAnsi" w:eastAsiaTheme="minorEastAsia" w:hAnsiTheme="minorHAnsi" w:cstheme="minorBidi"/>
            <w:b w:val="0"/>
            <w:noProof/>
            <w:sz w:val="22"/>
            <w:szCs w:val="22"/>
            <w:lang/>
          </w:rPr>
          <w:tab/>
        </w:r>
        <w:r w:rsidR="001E135B" w:rsidRPr="00493702">
          <w:rPr>
            <w:rStyle w:val="Hyperlink"/>
            <w:noProof/>
          </w:rPr>
          <w:t>For the CSI use case, when collecting data from the UE to the NW for model training a measurement occasion could consists of a single CSI-RS resource.</w:t>
        </w:r>
      </w:hyperlink>
    </w:p>
    <w:p w14:paraId="464308AC" w14:textId="3F891425" w:rsidR="001E135B" w:rsidRDefault="001E135B">
      <w:pPr>
        <w:pStyle w:val="TableofFigures"/>
        <w:tabs>
          <w:tab w:val="right" w:leader="dot" w:pos="9629"/>
        </w:tabs>
        <w:rPr>
          <w:rFonts w:asciiTheme="minorHAnsi" w:eastAsiaTheme="minorEastAsia" w:hAnsiTheme="minorHAnsi" w:cstheme="minorBidi"/>
          <w:b w:val="0"/>
          <w:noProof/>
          <w:sz w:val="22"/>
          <w:szCs w:val="22"/>
          <w:lang/>
        </w:rPr>
      </w:pPr>
      <w:hyperlink w:anchor="_Toc127497058" w:history="1">
        <w:r w:rsidRPr="00493702">
          <w:rPr>
            <w:rStyle w:val="Hyperlink"/>
            <w:noProof/>
          </w:rPr>
          <w:t>Observation 2</w:t>
        </w:r>
        <w:r>
          <w:rPr>
            <w:rFonts w:asciiTheme="minorHAnsi" w:eastAsiaTheme="minorEastAsia" w:hAnsiTheme="minorHAnsi" w:cstheme="minorBidi"/>
            <w:b w:val="0"/>
            <w:noProof/>
            <w:sz w:val="22"/>
            <w:szCs w:val="22"/>
            <w:lang/>
          </w:rPr>
          <w:tab/>
        </w:r>
        <w:r w:rsidRPr="00493702">
          <w:rPr>
            <w:rStyle w:val="Hyperlink"/>
            <w:noProof/>
          </w:rPr>
          <w:t>For the CSI use case, when collecting data from the UE to the NW for model training, a UE could log all measurements performed on CSI-RS in addition to “assistance information” (e.g., time stamps, cell ID, etc.). The UE can then trigger a report of these accumulated data to the NW.</w:t>
        </w:r>
      </w:hyperlink>
    </w:p>
    <w:p w14:paraId="14B09969" w14:textId="2D4BAACA" w:rsidR="001E135B" w:rsidRDefault="001E135B">
      <w:pPr>
        <w:pStyle w:val="TableofFigures"/>
        <w:tabs>
          <w:tab w:val="right" w:leader="dot" w:pos="9629"/>
        </w:tabs>
        <w:rPr>
          <w:rFonts w:asciiTheme="minorHAnsi" w:eastAsiaTheme="minorEastAsia" w:hAnsiTheme="minorHAnsi" w:cstheme="minorBidi"/>
          <w:b w:val="0"/>
          <w:noProof/>
          <w:sz w:val="22"/>
          <w:szCs w:val="22"/>
          <w:lang/>
        </w:rPr>
      </w:pPr>
      <w:hyperlink w:anchor="_Toc127497059" w:history="1">
        <w:r w:rsidRPr="00493702">
          <w:rPr>
            <w:rStyle w:val="Hyperlink"/>
            <w:noProof/>
          </w:rPr>
          <w:t>Observation 3</w:t>
        </w:r>
        <w:r>
          <w:rPr>
            <w:rFonts w:asciiTheme="minorHAnsi" w:eastAsiaTheme="minorEastAsia" w:hAnsiTheme="minorHAnsi" w:cstheme="minorBidi"/>
            <w:b w:val="0"/>
            <w:noProof/>
            <w:sz w:val="22"/>
            <w:szCs w:val="22"/>
            <w:lang/>
          </w:rPr>
          <w:tab/>
        </w:r>
        <w:r w:rsidRPr="00493702">
          <w:rPr>
            <w:rStyle w:val="Hyperlink"/>
            <w:noProof/>
          </w:rPr>
          <w:t>For NW-sided beam prediction, model training requires UE downlink L1 measurements.</w:t>
        </w:r>
      </w:hyperlink>
    </w:p>
    <w:p w14:paraId="55FA0C56" w14:textId="1F02AA65" w:rsidR="001E135B" w:rsidRDefault="001E135B">
      <w:pPr>
        <w:pStyle w:val="TableofFigures"/>
        <w:tabs>
          <w:tab w:val="right" w:leader="dot" w:pos="9629"/>
        </w:tabs>
        <w:rPr>
          <w:rFonts w:asciiTheme="minorHAnsi" w:eastAsiaTheme="minorEastAsia" w:hAnsiTheme="minorHAnsi" w:cstheme="minorBidi"/>
          <w:b w:val="0"/>
          <w:noProof/>
          <w:sz w:val="22"/>
          <w:szCs w:val="22"/>
          <w:lang/>
        </w:rPr>
      </w:pPr>
      <w:hyperlink w:anchor="_Toc127497060" w:history="1">
        <w:r w:rsidRPr="00493702">
          <w:rPr>
            <w:rStyle w:val="Hyperlink"/>
            <w:noProof/>
          </w:rPr>
          <w:t>Observation 4</w:t>
        </w:r>
        <w:r>
          <w:rPr>
            <w:rFonts w:asciiTheme="minorHAnsi" w:eastAsiaTheme="minorEastAsia" w:hAnsiTheme="minorHAnsi" w:cstheme="minorBidi"/>
            <w:b w:val="0"/>
            <w:noProof/>
            <w:sz w:val="22"/>
            <w:szCs w:val="22"/>
            <w:lang/>
          </w:rPr>
          <w:tab/>
        </w:r>
        <w:r w:rsidRPr="00493702">
          <w:rPr>
            <w:rStyle w:val="Hyperlink"/>
            <w:noProof/>
          </w:rPr>
          <w:t>For NW-sided beam prediction, a UE could log its radio/non-radio measurements together with the meta information (e.g., time stamps, cell ID, and/or UE location) for multiple measurement occasions. The UE can then trigger a report of these accumulated data to the NW.</w:t>
        </w:r>
      </w:hyperlink>
    </w:p>
    <w:p w14:paraId="74B82C1C" w14:textId="40956CDE" w:rsidR="001E135B" w:rsidRDefault="001E135B">
      <w:pPr>
        <w:pStyle w:val="TableofFigures"/>
        <w:tabs>
          <w:tab w:val="right" w:leader="dot" w:pos="9629"/>
        </w:tabs>
        <w:rPr>
          <w:rFonts w:asciiTheme="minorHAnsi" w:eastAsiaTheme="minorEastAsia" w:hAnsiTheme="minorHAnsi" w:cstheme="minorBidi"/>
          <w:b w:val="0"/>
          <w:noProof/>
          <w:sz w:val="22"/>
          <w:szCs w:val="22"/>
          <w:lang/>
        </w:rPr>
      </w:pPr>
      <w:hyperlink w:anchor="_Toc127497061" w:history="1">
        <w:r w:rsidRPr="00493702">
          <w:rPr>
            <w:rStyle w:val="Hyperlink"/>
            <w:noProof/>
          </w:rPr>
          <w:t>Observation 5</w:t>
        </w:r>
        <w:r>
          <w:rPr>
            <w:rFonts w:asciiTheme="minorHAnsi" w:eastAsiaTheme="minorEastAsia" w:hAnsiTheme="minorHAnsi" w:cstheme="minorBidi"/>
            <w:b w:val="0"/>
            <w:noProof/>
            <w:sz w:val="22"/>
            <w:szCs w:val="22"/>
            <w:lang/>
          </w:rPr>
          <w:tab/>
        </w:r>
        <w:r w:rsidRPr="00493702">
          <w:rPr>
            <w:rStyle w:val="Hyperlink"/>
            <w:noProof/>
          </w:rPr>
          <w:t>RRC allows the NW to configure a UE to log and report data.</w:t>
        </w:r>
      </w:hyperlink>
    </w:p>
    <w:p w14:paraId="58812B73" w14:textId="6A12453B" w:rsidR="001E135B" w:rsidRDefault="001E135B">
      <w:pPr>
        <w:pStyle w:val="TableofFigures"/>
        <w:tabs>
          <w:tab w:val="right" w:leader="dot" w:pos="9629"/>
        </w:tabs>
        <w:rPr>
          <w:rFonts w:asciiTheme="minorHAnsi" w:eastAsiaTheme="minorEastAsia" w:hAnsiTheme="minorHAnsi" w:cstheme="minorBidi"/>
          <w:b w:val="0"/>
          <w:noProof/>
          <w:sz w:val="22"/>
          <w:szCs w:val="22"/>
          <w:lang/>
        </w:rPr>
      </w:pPr>
      <w:hyperlink w:anchor="_Toc127497062" w:history="1">
        <w:r w:rsidRPr="00493702">
          <w:rPr>
            <w:rStyle w:val="Hyperlink"/>
            <w:noProof/>
          </w:rPr>
          <w:t>Observation 6</w:t>
        </w:r>
        <w:r>
          <w:rPr>
            <w:rFonts w:asciiTheme="minorHAnsi" w:eastAsiaTheme="minorEastAsia" w:hAnsiTheme="minorHAnsi" w:cstheme="minorBidi"/>
            <w:b w:val="0"/>
            <w:noProof/>
            <w:sz w:val="22"/>
            <w:szCs w:val="22"/>
            <w:lang/>
          </w:rPr>
          <w:tab/>
        </w:r>
        <w:r w:rsidRPr="00493702">
          <w:rPr>
            <w:rStyle w:val="Hyperlink"/>
            <w:noProof/>
          </w:rPr>
          <w:t>An RRC-based data collection solution enables the NW to efficiently collect large amounts of measurement data.</w:t>
        </w:r>
      </w:hyperlink>
    </w:p>
    <w:p w14:paraId="6B2F9FDA" w14:textId="6E6CCF97" w:rsidR="00F81BC3" w:rsidRPr="00E76E45" w:rsidRDefault="00F81BC3" w:rsidP="00F81BC3">
      <w:pPr>
        <w:pStyle w:val="BodyText"/>
        <w:keepNext/>
      </w:pPr>
      <w:r w:rsidRPr="00E76E45">
        <w:rPr>
          <w:b/>
          <w:bCs/>
        </w:rPr>
        <w:lastRenderedPageBreak/>
        <w:fldChar w:fldCharType="end"/>
      </w:r>
    </w:p>
    <w:p w14:paraId="016073C8" w14:textId="2112D986" w:rsidR="00F837DB" w:rsidRPr="00E76E45" w:rsidRDefault="00F837DB" w:rsidP="00521ECB">
      <w:pPr>
        <w:pStyle w:val="BodyText"/>
        <w:keepNext/>
      </w:pPr>
      <w:r w:rsidRPr="00E76E45">
        <w:t>Based on the discussion in the previous sections we propose the following:</w:t>
      </w:r>
    </w:p>
    <w:p w14:paraId="32115C95" w14:textId="5D50324C" w:rsidR="001E135B" w:rsidRDefault="00F837DB">
      <w:pPr>
        <w:pStyle w:val="TableofFigures"/>
        <w:tabs>
          <w:tab w:val="right" w:leader="dot" w:pos="9629"/>
        </w:tabs>
        <w:rPr>
          <w:rFonts w:asciiTheme="minorHAnsi" w:eastAsiaTheme="minorEastAsia" w:hAnsiTheme="minorHAnsi" w:cstheme="minorBidi"/>
          <w:b w:val="0"/>
          <w:noProof/>
          <w:sz w:val="22"/>
          <w:szCs w:val="22"/>
          <w:lang/>
        </w:rPr>
      </w:pPr>
      <w:r w:rsidRPr="00E76E45">
        <w:rPr>
          <w:b w:val="0"/>
          <w:bCs/>
        </w:rPr>
        <w:fldChar w:fldCharType="begin"/>
      </w:r>
      <w:r w:rsidRPr="00E76E45">
        <w:rPr>
          <w:bCs/>
        </w:rPr>
        <w:instrText xml:space="preserve"> TOC \n \h \z \t "Proposal" \c </w:instrText>
      </w:r>
      <w:r w:rsidRPr="00E76E45">
        <w:rPr>
          <w:b w:val="0"/>
          <w:bCs/>
        </w:rPr>
        <w:fldChar w:fldCharType="separate"/>
      </w:r>
      <w:hyperlink w:anchor="_Toc127497063" w:history="1">
        <w:r w:rsidR="001E135B" w:rsidRPr="00277161">
          <w:rPr>
            <w:rStyle w:val="Hyperlink"/>
            <w:noProof/>
          </w:rPr>
          <w:t>Proposal 1</w:t>
        </w:r>
        <w:r w:rsidR="001E135B">
          <w:rPr>
            <w:rFonts w:asciiTheme="minorHAnsi" w:eastAsiaTheme="minorEastAsia" w:hAnsiTheme="minorHAnsi" w:cstheme="minorBidi"/>
            <w:b w:val="0"/>
            <w:noProof/>
            <w:sz w:val="22"/>
            <w:szCs w:val="22"/>
            <w:lang/>
          </w:rPr>
          <w:tab/>
        </w:r>
        <w:r w:rsidR="001E135B" w:rsidRPr="00277161">
          <w:rPr>
            <w:rStyle w:val="Hyperlink"/>
            <w:noProof/>
          </w:rPr>
          <w:t>For the beam management and CSI use cases, RAN2 to consider this document’s observations when analysing the feasibility of having an RRC-based data collection solution for model training.</w:t>
        </w:r>
      </w:hyperlink>
    </w:p>
    <w:p w14:paraId="661D6CA0" w14:textId="5F1986EF" w:rsidR="00F837DB" w:rsidRPr="00E76E45" w:rsidRDefault="00F837DB" w:rsidP="00F837DB">
      <w:pPr>
        <w:pStyle w:val="BodyText"/>
        <w:rPr>
          <w:b/>
          <w:bCs/>
        </w:rPr>
      </w:pPr>
      <w:r w:rsidRPr="00E76E45">
        <w:rPr>
          <w:b/>
          <w:bCs/>
        </w:rPr>
        <w:fldChar w:fldCharType="end"/>
      </w:r>
    </w:p>
    <w:p w14:paraId="74432980" w14:textId="552C4EEC" w:rsidR="00F837DB" w:rsidRPr="00E76E45" w:rsidRDefault="00CA7687" w:rsidP="00F837DB">
      <w:pPr>
        <w:pStyle w:val="Heading1"/>
      </w:pPr>
      <w:r w:rsidRPr="00E76E45">
        <w:t>4</w:t>
      </w:r>
      <w:r w:rsidRPr="00E76E45">
        <w:tab/>
      </w:r>
      <w:r w:rsidR="00F837DB" w:rsidRPr="00E76E45">
        <w:t>References</w:t>
      </w:r>
    </w:p>
    <w:bookmarkEnd w:id="32"/>
    <w:p w14:paraId="76862C66" w14:textId="77777777" w:rsidR="00B34CFF" w:rsidRPr="00E76E45" w:rsidRDefault="00B34CFF" w:rsidP="00B34CFF">
      <w:pPr>
        <w:pStyle w:val="Reference"/>
      </w:pPr>
      <w:r w:rsidRPr="00E76E45">
        <w:fldChar w:fldCharType="begin"/>
      </w:r>
      <w:r w:rsidRPr="00E76E45">
        <w:instrText xml:space="preserve"> HYPERLINK "http://www.3gpp.org/ftp//tsg_ran/TSG_RAN/TSGR_94e/Docs//RP-213599.zip" </w:instrText>
      </w:r>
      <w:r w:rsidRPr="00E76E45">
        <w:fldChar w:fldCharType="separate"/>
      </w:r>
      <w:r w:rsidRPr="00E76E45">
        <w:rPr>
          <w:rStyle w:val="Hyperlink"/>
        </w:rPr>
        <w:t>RP-213599</w:t>
      </w:r>
      <w:r w:rsidRPr="00E76E45">
        <w:rPr>
          <w:rStyle w:val="Hyperlink"/>
        </w:rPr>
        <w:fldChar w:fldCharType="end"/>
      </w:r>
      <w:r w:rsidRPr="00E76E45">
        <w:t>, “New SI: Study on Artificial Intelligence (AI)/Machine Learning (ML) for NR Air Interface”, TSG RAN, RAN#94-e, Dec 2021</w:t>
      </w:r>
    </w:p>
    <w:p w14:paraId="1462403D" w14:textId="77777777" w:rsidR="00B34CFF" w:rsidRPr="00E76E45" w:rsidRDefault="00835DF4" w:rsidP="00B34CFF">
      <w:pPr>
        <w:pStyle w:val="Reference"/>
      </w:pPr>
      <w:hyperlink r:id="rId13" w:history="1">
        <w:r w:rsidR="00B34CFF" w:rsidRPr="00E76E45">
          <w:rPr>
            <w:rStyle w:val="Hyperlink"/>
          </w:rPr>
          <w:t>RP-221348</w:t>
        </w:r>
      </w:hyperlink>
      <w:r w:rsidR="00B34CFF" w:rsidRPr="00E76E45">
        <w:t>, “Revised SID: Study on Artificial Intelligence (AI)/Machine Learning (ML) for NR Air Interface”, TSG RAN, RAN#96, Budapest, Hungary, June 2022</w:t>
      </w:r>
    </w:p>
    <w:p w14:paraId="18472F51" w14:textId="77777777" w:rsidR="00B34CFF" w:rsidRPr="00E76E45" w:rsidRDefault="00835DF4" w:rsidP="00B34CFF">
      <w:pPr>
        <w:pStyle w:val="Reference"/>
      </w:pPr>
      <w:hyperlink r:id="rId14" w:history="1">
        <w:r w:rsidR="00B34CFF" w:rsidRPr="00E76E45">
          <w:rPr>
            <w:rStyle w:val="Hyperlink"/>
          </w:rPr>
          <w:t>R1-2205695</w:t>
        </w:r>
      </w:hyperlink>
      <w:r w:rsidR="00B34CFF" w:rsidRPr="00E76E45">
        <w:t>, “Session notes for 9.2 (Study on Artificial Intelligence (AI)/Machine Learning (ML) for NR air interface)</w:t>
      </w:r>
      <w:r w:rsidR="00B34CFF" w:rsidRPr="00E76E45">
        <w:tab/>
        <w:t>“, Ad-hoc Chair (CMCC), RAN1#109-e, May 2022</w:t>
      </w:r>
    </w:p>
    <w:p w14:paraId="7DEEF104" w14:textId="77777777" w:rsidR="00B34CFF" w:rsidRPr="00E76E45" w:rsidRDefault="00835DF4" w:rsidP="00B34CFF">
      <w:pPr>
        <w:pStyle w:val="Reference"/>
      </w:pPr>
      <w:hyperlink r:id="rId15" w:history="1">
        <w:r w:rsidR="00B34CFF" w:rsidRPr="00E76E45">
          <w:rPr>
            <w:rStyle w:val="Hyperlink"/>
          </w:rPr>
          <w:t>R1-2208145</w:t>
        </w:r>
      </w:hyperlink>
      <w:r w:rsidR="00B34CFF" w:rsidRPr="00E76E45">
        <w:t>, “Session notes for 9.2 (Study on Artificial Intelligence (AI)/Machine Learning (ML) for NR air interface)”, Ad-hoc Chair (CMCC), RAN1#110, Toulouse, August 2022</w:t>
      </w:r>
    </w:p>
    <w:bookmarkStart w:id="33" w:name="_Ref115425522"/>
    <w:p w14:paraId="67321411" w14:textId="59836932" w:rsidR="00522B81" w:rsidRPr="00E76E45" w:rsidRDefault="00161131" w:rsidP="00CB7F8F">
      <w:pPr>
        <w:pStyle w:val="Reference"/>
      </w:pPr>
      <w:r w:rsidRPr="00E76E45">
        <w:fldChar w:fldCharType="begin"/>
      </w:r>
      <w:r w:rsidRPr="00E76E45">
        <w:instrText xml:space="preserve"> HYPERLINK "http://www.3gpp.org/ftp//tsg_ran/WG2_RL2/TSGR2_119bis-e/Docs//R2-2210677.zip" </w:instrText>
      </w:r>
      <w:r w:rsidRPr="00E76E45">
        <w:fldChar w:fldCharType="separate"/>
      </w:r>
      <w:r w:rsidR="00A30E6E" w:rsidRPr="00E76E45">
        <w:rPr>
          <w:rStyle w:val="Hyperlink"/>
        </w:rPr>
        <w:t>R2-2210677</w:t>
      </w:r>
      <w:r w:rsidRPr="00E76E45">
        <w:fldChar w:fldCharType="end"/>
      </w:r>
      <w:r w:rsidR="00A30E6E" w:rsidRPr="00E76E45">
        <w:t>,</w:t>
      </w:r>
      <w:r w:rsidR="00B34CFF" w:rsidRPr="00E76E45">
        <w:t xml:space="preserve"> “</w:t>
      </w:r>
      <w:r w:rsidR="00AC13D1" w:rsidRPr="00E76E45">
        <w:t xml:space="preserve">RAN2 </w:t>
      </w:r>
      <w:r w:rsidR="00A30E6E" w:rsidRPr="00E76E45">
        <w:t>W</w:t>
      </w:r>
      <w:r w:rsidR="00AC13D1" w:rsidRPr="00E76E45">
        <w:t xml:space="preserve">ork </w:t>
      </w:r>
      <w:r w:rsidR="00A30E6E" w:rsidRPr="00E76E45">
        <w:t>P</w:t>
      </w:r>
      <w:r w:rsidR="00AC13D1" w:rsidRPr="00E76E45">
        <w:t>lan for Rel-18 SI on AI/ML for NR air interface</w:t>
      </w:r>
      <w:r w:rsidR="00B34CFF" w:rsidRPr="00E76E45">
        <w:t>”, Ericsson, Qualcomm</w:t>
      </w:r>
      <w:r w:rsidR="00AC13D1" w:rsidRPr="00E76E45">
        <w:t xml:space="preserve"> Inc.</w:t>
      </w:r>
      <w:r w:rsidR="00B34CFF" w:rsidRPr="00E76E45">
        <w:t>, RAN2#119</w:t>
      </w:r>
      <w:r w:rsidR="009C05F0" w:rsidRPr="00E76E45">
        <w:t>bis</w:t>
      </w:r>
      <w:r w:rsidR="00B34CFF" w:rsidRPr="00E76E45">
        <w:t>-e, Oct. 2022</w:t>
      </w:r>
      <w:bookmarkEnd w:id="33"/>
    </w:p>
    <w:p w14:paraId="5AEC460C" w14:textId="4C703B92" w:rsidR="001A501B" w:rsidRPr="00E76E45" w:rsidRDefault="00835DF4">
      <w:pPr>
        <w:pStyle w:val="Reference"/>
      </w:pPr>
      <w:hyperlink r:id="rId16" w:history="1">
        <w:r w:rsidR="00F6581F" w:rsidRPr="00E76E45">
          <w:rPr>
            <w:rStyle w:val="Hyperlink"/>
          </w:rPr>
          <w:t>R1-2210690</w:t>
        </w:r>
      </w:hyperlink>
      <w:r w:rsidR="00F6581F" w:rsidRPr="00E76E45">
        <w:t>, “Session notes for 9.2 (Study on AI/ ML for NR air interface)”, CMCC, RAN1#110bis-e, Oct. 2022</w:t>
      </w:r>
    </w:p>
    <w:p w14:paraId="4D14742F" w14:textId="5C6BDBB8" w:rsidR="00043A9D" w:rsidRDefault="00835DF4" w:rsidP="00EA266A">
      <w:pPr>
        <w:pStyle w:val="Reference"/>
      </w:pPr>
      <w:hyperlink r:id="rId17" w:history="1">
        <w:r w:rsidR="00043A9D" w:rsidRPr="00E76E45">
          <w:rPr>
            <w:rStyle w:val="Hyperlink"/>
          </w:rPr>
          <w:t>R1-2212845</w:t>
        </w:r>
      </w:hyperlink>
      <w:r w:rsidR="00043A9D" w:rsidRPr="00E76E45">
        <w:t>, “</w:t>
      </w:r>
      <w:r w:rsidR="0083513F" w:rsidRPr="00E76E45">
        <w:t>Session notes for 9.2 (Study on Artificial Intelligence (AI)/Machine Learning (ML) for NR air interface)</w:t>
      </w:r>
      <w:r w:rsidR="00043A9D" w:rsidRPr="00E76E45">
        <w:t>”</w:t>
      </w:r>
      <w:r w:rsidR="009D0F8D">
        <w:t xml:space="preserve">, </w:t>
      </w:r>
      <w:r w:rsidR="00EA266A" w:rsidRPr="00E76E45">
        <w:t>Ad-hoc Chair (CMCC), RAN1#11</w:t>
      </w:r>
      <w:r w:rsidR="00EA266A">
        <w:t>1</w:t>
      </w:r>
      <w:r w:rsidR="00EA266A" w:rsidRPr="00E76E45">
        <w:t xml:space="preserve">, Toulouse, </w:t>
      </w:r>
      <w:r w:rsidR="00EA266A">
        <w:t>November</w:t>
      </w:r>
      <w:r w:rsidR="00EA266A" w:rsidRPr="00E76E45">
        <w:t xml:space="preserve"> 2022</w:t>
      </w:r>
    </w:p>
    <w:p w14:paraId="0F240997" w14:textId="5DD99B56" w:rsidR="00244875" w:rsidRDefault="00443460" w:rsidP="00EA266A">
      <w:pPr>
        <w:pStyle w:val="Reference"/>
      </w:pPr>
      <w:r w:rsidRPr="00443460">
        <w:t>R2-2301440</w:t>
      </w:r>
      <w:r>
        <w:t>, “</w:t>
      </w:r>
      <w:r w:rsidR="00244875" w:rsidRPr="00244875">
        <w:t>Outcome of [Post120][</w:t>
      </w:r>
      <w:proofErr w:type="gramStart"/>
      <w:r w:rsidR="00244875" w:rsidRPr="00244875">
        <w:t>054][</w:t>
      </w:r>
      <w:proofErr w:type="gramEnd"/>
      <w:r w:rsidR="00244875" w:rsidRPr="00244875">
        <w:t>AIML18] Data Collection</w:t>
      </w:r>
      <w:r>
        <w:t>”</w:t>
      </w:r>
      <w:r w:rsidR="00244875" w:rsidRPr="00244875">
        <w:t xml:space="preserve"> </w:t>
      </w:r>
      <w:r>
        <w:t>E</w:t>
      </w:r>
      <w:r w:rsidR="00244875" w:rsidRPr="00244875">
        <w:t>ricsson</w:t>
      </w:r>
      <w:r>
        <w:t>,</w:t>
      </w:r>
      <w:r w:rsidR="00244875" w:rsidRPr="00244875">
        <w:t xml:space="preserve"> vivo</w:t>
      </w:r>
      <w:r>
        <w:t>, RAN2#121, Athens, Greece, February 2023</w:t>
      </w:r>
    </w:p>
    <w:p w14:paraId="090BDD02" w14:textId="77777777" w:rsidR="0075006D" w:rsidRDefault="0075006D" w:rsidP="0075006D">
      <w:pPr>
        <w:pStyle w:val="Reference"/>
        <w:numPr>
          <w:ilvl w:val="0"/>
          <w:numId w:val="0"/>
        </w:numPr>
        <w:ind w:left="567" w:hanging="567"/>
      </w:pPr>
    </w:p>
    <w:p w14:paraId="1DCB301B" w14:textId="77777777" w:rsidR="0075006D" w:rsidRDefault="0075006D" w:rsidP="0075006D">
      <w:pPr>
        <w:pStyle w:val="Reference"/>
        <w:numPr>
          <w:ilvl w:val="0"/>
          <w:numId w:val="0"/>
        </w:numPr>
        <w:ind w:left="567" w:hanging="567"/>
      </w:pPr>
    </w:p>
    <w:p w14:paraId="264B94FE" w14:textId="77777777" w:rsidR="0075006D" w:rsidRDefault="0075006D" w:rsidP="0075006D">
      <w:pPr>
        <w:pStyle w:val="Reference"/>
        <w:numPr>
          <w:ilvl w:val="0"/>
          <w:numId w:val="0"/>
        </w:numPr>
        <w:ind w:left="567" w:hanging="567"/>
      </w:pPr>
    </w:p>
    <w:p w14:paraId="50893284" w14:textId="77777777" w:rsidR="0075006D" w:rsidRDefault="0075006D" w:rsidP="0075006D">
      <w:pPr>
        <w:pStyle w:val="Reference"/>
        <w:numPr>
          <w:ilvl w:val="0"/>
          <w:numId w:val="0"/>
        </w:numPr>
        <w:ind w:left="567" w:hanging="567"/>
      </w:pPr>
    </w:p>
    <w:p w14:paraId="20436B4B" w14:textId="77777777" w:rsidR="0075006D" w:rsidRDefault="0075006D" w:rsidP="0075006D">
      <w:pPr>
        <w:pStyle w:val="Reference"/>
        <w:numPr>
          <w:ilvl w:val="0"/>
          <w:numId w:val="0"/>
        </w:numPr>
        <w:ind w:left="567" w:hanging="567"/>
      </w:pPr>
    </w:p>
    <w:p w14:paraId="725FC73E" w14:textId="77777777" w:rsidR="0075006D" w:rsidRDefault="0075006D" w:rsidP="0075006D">
      <w:pPr>
        <w:pStyle w:val="Reference"/>
        <w:numPr>
          <w:ilvl w:val="0"/>
          <w:numId w:val="0"/>
        </w:numPr>
        <w:ind w:left="567" w:hanging="567"/>
      </w:pPr>
    </w:p>
    <w:p w14:paraId="3E72A5B3" w14:textId="77777777" w:rsidR="0075006D" w:rsidRDefault="0075006D" w:rsidP="0075006D">
      <w:pPr>
        <w:pStyle w:val="Reference"/>
        <w:numPr>
          <w:ilvl w:val="0"/>
          <w:numId w:val="0"/>
        </w:numPr>
        <w:ind w:left="567" w:hanging="567"/>
      </w:pPr>
    </w:p>
    <w:p w14:paraId="7F5EC5DD" w14:textId="77777777" w:rsidR="002D5F6A" w:rsidRDefault="002D5F6A" w:rsidP="0075006D">
      <w:pPr>
        <w:pStyle w:val="Reference"/>
        <w:numPr>
          <w:ilvl w:val="0"/>
          <w:numId w:val="0"/>
        </w:numPr>
        <w:ind w:left="567" w:hanging="567"/>
      </w:pPr>
    </w:p>
    <w:p w14:paraId="23E1EBD6" w14:textId="77777777" w:rsidR="002D5F6A" w:rsidRDefault="002D5F6A" w:rsidP="0075006D">
      <w:pPr>
        <w:pStyle w:val="Reference"/>
        <w:numPr>
          <w:ilvl w:val="0"/>
          <w:numId w:val="0"/>
        </w:numPr>
        <w:ind w:left="567" w:hanging="567"/>
      </w:pPr>
    </w:p>
    <w:p w14:paraId="703A132E" w14:textId="77777777" w:rsidR="002D5F6A" w:rsidRDefault="002D5F6A" w:rsidP="0075006D">
      <w:pPr>
        <w:pStyle w:val="Reference"/>
        <w:numPr>
          <w:ilvl w:val="0"/>
          <w:numId w:val="0"/>
        </w:numPr>
        <w:ind w:left="567" w:hanging="567"/>
      </w:pPr>
    </w:p>
    <w:p w14:paraId="0CAB86BF" w14:textId="77777777" w:rsidR="002D5F6A" w:rsidRDefault="002D5F6A" w:rsidP="0075006D">
      <w:pPr>
        <w:pStyle w:val="Reference"/>
        <w:numPr>
          <w:ilvl w:val="0"/>
          <w:numId w:val="0"/>
        </w:numPr>
        <w:ind w:left="567" w:hanging="567"/>
      </w:pPr>
    </w:p>
    <w:p w14:paraId="295BB6F1" w14:textId="77777777" w:rsidR="002D5F6A" w:rsidRDefault="002D5F6A" w:rsidP="0075006D">
      <w:pPr>
        <w:pStyle w:val="Reference"/>
        <w:numPr>
          <w:ilvl w:val="0"/>
          <w:numId w:val="0"/>
        </w:numPr>
        <w:ind w:left="567" w:hanging="567"/>
      </w:pPr>
    </w:p>
    <w:p w14:paraId="3CBBF0A8" w14:textId="77777777" w:rsidR="002D5F6A" w:rsidRDefault="002D5F6A" w:rsidP="0075006D">
      <w:pPr>
        <w:pStyle w:val="Reference"/>
        <w:numPr>
          <w:ilvl w:val="0"/>
          <w:numId w:val="0"/>
        </w:numPr>
        <w:ind w:left="567" w:hanging="567"/>
      </w:pPr>
    </w:p>
    <w:p w14:paraId="66ECD6E9" w14:textId="77777777" w:rsidR="002D5F6A" w:rsidRDefault="002D5F6A" w:rsidP="0075006D">
      <w:pPr>
        <w:pStyle w:val="Reference"/>
        <w:numPr>
          <w:ilvl w:val="0"/>
          <w:numId w:val="0"/>
        </w:numPr>
        <w:ind w:left="567" w:hanging="567"/>
      </w:pPr>
    </w:p>
    <w:p w14:paraId="2078DBE7" w14:textId="77777777" w:rsidR="0075006D" w:rsidRPr="00E76E45" w:rsidRDefault="0075006D" w:rsidP="0075006D">
      <w:pPr>
        <w:pStyle w:val="Reference"/>
        <w:numPr>
          <w:ilvl w:val="0"/>
          <w:numId w:val="0"/>
        </w:numPr>
        <w:ind w:left="567" w:hanging="567"/>
      </w:pPr>
    </w:p>
    <w:p w14:paraId="61E5C562" w14:textId="61628FC6" w:rsidR="00A7332D" w:rsidRDefault="00A7332D" w:rsidP="00A7332D">
      <w:pPr>
        <w:pStyle w:val="Heading1"/>
      </w:pPr>
      <w:r w:rsidRPr="00E76E45">
        <w:lastRenderedPageBreak/>
        <w:t xml:space="preserve">Annex </w:t>
      </w:r>
      <w:r>
        <w:t>A</w:t>
      </w:r>
      <w:r w:rsidRPr="00E76E45">
        <w:t xml:space="preserve">: </w:t>
      </w:r>
      <w:r>
        <w:t>Evaluation metrics</w:t>
      </w:r>
    </w:p>
    <w:p w14:paraId="2311F899" w14:textId="0C8B3D62" w:rsidR="00A7332D" w:rsidRDefault="00A7332D" w:rsidP="00A7332D">
      <w:pPr>
        <w:pStyle w:val="Heading2"/>
      </w:pPr>
      <w:r>
        <w:t>A.1</w:t>
      </w:r>
      <w:r w:rsidRPr="00E76E45">
        <w:tab/>
      </w:r>
      <w:r w:rsidR="00914E83">
        <w:t>CSI feedback</w:t>
      </w:r>
      <w:r w:rsidR="0075006D">
        <w:t xml:space="preserve"> enhancement</w:t>
      </w:r>
    </w:p>
    <w:p w14:paraId="45CCF90F" w14:textId="77777777" w:rsidR="00914E83" w:rsidRDefault="00914E83">
      <w:pPr>
        <w:pStyle w:val="BodyText"/>
        <w:numPr>
          <w:ilvl w:val="0"/>
          <w:numId w:val="32"/>
        </w:numPr>
        <w:rPr>
          <w:b/>
          <w:bCs/>
        </w:rPr>
      </w:pPr>
      <w:r>
        <w:rPr>
          <w:b/>
          <w:bCs/>
          <w:lang w:val="en-US"/>
        </w:rPr>
        <w:t>The content of the data</w:t>
      </w:r>
    </w:p>
    <w:p w14:paraId="637B8DC3" w14:textId="77777777" w:rsidR="00914E83" w:rsidRDefault="00914E83">
      <w:pPr>
        <w:pStyle w:val="BodyText"/>
        <w:numPr>
          <w:ilvl w:val="1"/>
          <w:numId w:val="33"/>
        </w:numPr>
      </w:pPr>
      <w:r>
        <w:rPr>
          <w:lang w:val="en-US"/>
        </w:rPr>
        <w:t>Radio measurements:</w:t>
      </w:r>
    </w:p>
    <w:p w14:paraId="15FA5F76" w14:textId="0C426CD2" w:rsidR="00914E83" w:rsidRDefault="00914E83">
      <w:pPr>
        <w:pStyle w:val="BodyText"/>
        <w:numPr>
          <w:ilvl w:val="2"/>
          <w:numId w:val="33"/>
        </w:numPr>
      </w:pPr>
      <w:r>
        <w:rPr>
          <w:lang w:val="en-US"/>
        </w:rPr>
        <w:t>CSI-RS measurements (target H or target precoder for model training)</w:t>
      </w:r>
    </w:p>
    <w:p w14:paraId="412D01BE" w14:textId="77777777" w:rsidR="00914E83" w:rsidRDefault="00914E83">
      <w:pPr>
        <w:pStyle w:val="BodyText"/>
        <w:numPr>
          <w:ilvl w:val="1"/>
          <w:numId w:val="33"/>
        </w:numPr>
      </w:pPr>
      <w:r>
        <w:rPr>
          <w:lang w:val="en-US"/>
        </w:rPr>
        <w:t>Non-radio measurements:</w:t>
      </w:r>
      <w:r>
        <w:rPr>
          <w:lang w:val="en-US"/>
        </w:rPr>
        <w:tab/>
      </w:r>
    </w:p>
    <w:p w14:paraId="76A8A1A0" w14:textId="77777777" w:rsidR="00914E83" w:rsidRDefault="00914E83">
      <w:pPr>
        <w:pStyle w:val="BodyText"/>
        <w:numPr>
          <w:ilvl w:val="2"/>
          <w:numId w:val="33"/>
        </w:numPr>
      </w:pPr>
      <w:r>
        <w:rPr>
          <w:lang w:val="en-US"/>
        </w:rPr>
        <w:t>Cell ID, area ID, carrier frequency, UE/NW antenna beam configuration/ID, time stamp, UE location, measurement accuracy, measurement resolution, etc. …</w:t>
      </w:r>
    </w:p>
    <w:p w14:paraId="3E4D5B88" w14:textId="77777777" w:rsidR="00914E83" w:rsidRDefault="00914E83">
      <w:pPr>
        <w:pStyle w:val="BodyText"/>
        <w:numPr>
          <w:ilvl w:val="1"/>
          <w:numId w:val="33"/>
        </w:numPr>
      </w:pPr>
      <w:r>
        <w:rPr>
          <w:rFonts w:eastAsia="DengXian" w:hint="eastAsia"/>
        </w:rPr>
        <w:t>M</w:t>
      </w:r>
      <w:r>
        <w:rPr>
          <w:rFonts w:eastAsia="DengXian"/>
        </w:rPr>
        <w:t>onitoring metrics</w:t>
      </w:r>
      <w:r>
        <w:rPr>
          <w:lang w:val="en-US"/>
        </w:rPr>
        <w:t>:</w:t>
      </w:r>
    </w:p>
    <w:p w14:paraId="38BD332B" w14:textId="77777777" w:rsidR="00914E83" w:rsidRDefault="00914E83">
      <w:pPr>
        <w:pStyle w:val="BodyText"/>
        <w:numPr>
          <w:ilvl w:val="2"/>
          <w:numId w:val="33"/>
        </w:numPr>
        <w:rPr>
          <w:lang w:val="en-US"/>
        </w:rPr>
      </w:pPr>
      <w:r>
        <w:rPr>
          <w:lang w:val="en-US"/>
        </w:rPr>
        <w:t>Intermediate KPIs, e.g., SGCS</w:t>
      </w:r>
    </w:p>
    <w:p w14:paraId="4D60CC64" w14:textId="77777777" w:rsidR="00914E83" w:rsidRDefault="00914E83">
      <w:pPr>
        <w:pStyle w:val="BodyText"/>
        <w:numPr>
          <w:ilvl w:val="2"/>
          <w:numId w:val="33"/>
        </w:numPr>
        <w:rPr>
          <w:lang w:val="en-US"/>
        </w:rPr>
      </w:pPr>
      <w:r>
        <w:rPr>
          <w:lang w:val="en-US"/>
        </w:rPr>
        <w:t>Legacy CSI based monitoring, additional legacy CSI reporting</w:t>
      </w:r>
    </w:p>
    <w:p w14:paraId="158DF504" w14:textId="77777777" w:rsidR="00914E83" w:rsidRDefault="00914E83">
      <w:pPr>
        <w:pStyle w:val="BodyText"/>
        <w:numPr>
          <w:ilvl w:val="0"/>
          <w:numId w:val="34"/>
        </w:numPr>
        <w:rPr>
          <w:b/>
          <w:bCs/>
        </w:rPr>
      </w:pPr>
      <w:r>
        <w:rPr>
          <w:b/>
          <w:bCs/>
          <w:lang w:val="en-US"/>
        </w:rPr>
        <w:t xml:space="preserve">The data size </w:t>
      </w:r>
    </w:p>
    <w:p w14:paraId="01FD6862" w14:textId="77777777" w:rsidR="00914E83" w:rsidRDefault="00914E83">
      <w:pPr>
        <w:pStyle w:val="BodyText"/>
        <w:numPr>
          <w:ilvl w:val="1"/>
          <w:numId w:val="35"/>
        </w:numPr>
        <w:rPr>
          <w:lang w:val="en-US"/>
        </w:rPr>
      </w:pPr>
      <w:r>
        <w:rPr>
          <w:lang w:val="en-US"/>
        </w:rPr>
        <w:t>Data should be collected from UE(s), at one- or multiple-time instances</w:t>
      </w:r>
    </w:p>
    <w:p w14:paraId="719A277A" w14:textId="77777777" w:rsidR="00914E83" w:rsidRDefault="00914E83">
      <w:pPr>
        <w:pStyle w:val="BodyText"/>
        <w:numPr>
          <w:ilvl w:val="1"/>
          <w:numId w:val="35"/>
        </w:numPr>
      </w:pPr>
      <w:r>
        <w:rPr>
          <w:lang w:val="en-US"/>
        </w:rPr>
        <w:t>The number of bits needed for reporting a single channel measurement (a target H) depends on how the target channel is represented, i.e., the data format and preprocessing/quantization.</w:t>
      </w:r>
    </w:p>
    <w:p w14:paraId="567A016D" w14:textId="77777777" w:rsidR="00914E83" w:rsidRDefault="00914E83">
      <w:pPr>
        <w:pStyle w:val="BodyText"/>
        <w:numPr>
          <w:ilvl w:val="0"/>
          <w:numId w:val="36"/>
        </w:numPr>
        <w:rPr>
          <w:b/>
          <w:bCs/>
        </w:rPr>
      </w:pPr>
      <w:r>
        <w:rPr>
          <w:b/>
          <w:bCs/>
          <w:lang w:val="en-US"/>
        </w:rPr>
        <w:t>Configuration-related requirements</w:t>
      </w:r>
    </w:p>
    <w:p w14:paraId="21958AA4" w14:textId="77777777" w:rsidR="00914E83" w:rsidRDefault="00914E83">
      <w:pPr>
        <w:pStyle w:val="BodyText"/>
        <w:numPr>
          <w:ilvl w:val="1"/>
          <w:numId w:val="36"/>
        </w:numPr>
      </w:pPr>
      <w:r>
        <w:t>It should be possible to configure a UE to store measurements on multiple occasions and then report the accumulated data to the NW</w:t>
      </w:r>
    </w:p>
    <w:p w14:paraId="00F47978" w14:textId="77777777" w:rsidR="00914E83" w:rsidRDefault="00914E83">
      <w:pPr>
        <w:pStyle w:val="BodyText"/>
        <w:numPr>
          <w:ilvl w:val="1"/>
          <w:numId w:val="36"/>
        </w:numPr>
      </w:pPr>
      <w:r>
        <w:t>Periodic and event-triggered data collection approaches could be considered for further study</w:t>
      </w:r>
    </w:p>
    <w:p w14:paraId="0C5EF936" w14:textId="41DFE0A7" w:rsidR="00A7332D" w:rsidRDefault="00914E83">
      <w:pPr>
        <w:pStyle w:val="BodyText"/>
        <w:numPr>
          <w:ilvl w:val="1"/>
          <w:numId w:val="36"/>
        </w:numPr>
      </w:pPr>
      <w:r>
        <w:t>Pre-processing may need configuration, depending on how the target channel is represented</w:t>
      </w:r>
    </w:p>
    <w:p w14:paraId="3A8B52E8" w14:textId="77777777" w:rsidR="002D5F6A" w:rsidRDefault="002D5F6A" w:rsidP="002D5F6A">
      <w:pPr>
        <w:pStyle w:val="BodyText"/>
      </w:pPr>
    </w:p>
    <w:p w14:paraId="328B4C3C" w14:textId="77777777" w:rsidR="00A7332D" w:rsidRDefault="00A7332D" w:rsidP="00A7332D">
      <w:pPr>
        <w:pStyle w:val="Heading2"/>
      </w:pPr>
      <w:r>
        <w:t>A.2</w:t>
      </w:r>
      <w:r w:rsidRPr="00E76E45">
        <w:tab/>
      </w:r>
      <w:r>
        <w:t xml:space="preserve">Beam management </w:t>
      </w:r>
    </w:p>
    <w:p w14:paraId="139F07E2" w14:textId="77777777" w:rsidR="00924921" w:rsidRDefault="00924921">
      <w:pPr>
        <w:pStyle w:val="BodyText"/>
        <w:numPr>
          <w:ilvl w:val="0"/>
          <w:numId w:val="37"/>
        </w:numPr>
        <w:rPr>
          <w:b/>
          <w:bCs/>
        </w:rPr>
      </w:pPr>
      <w:r>
        <w:rPr>
          <w:b/>
          <w:bCs/>
          <w:lang w:val="en-US"/>
        </w:rPr>
        <w:t>The content of the data</w:t>
      </w:r>
    </w:p>
    <w:p w14:paraId="56FE2066" w14:textId="77777777" w:rsidR="00924921" w:rsidRDefault="00924921">
      <w:pPr>
        <w:pStyle w:val="BodyText"/>
        <w:numPr>
          <w:ilvl w:val="1"/>
          <w:numId w:val="38"/>
        </w:numPr>
      </w:pPr>
      <w:r>
        <w:rPr>
          <w:lang w:val="en-US"/>
        </w:rPr>
        <w:t>Radio measurements:</w:t>
      </w:r>
    </w:p>
    <w:p w14:paraId="6E2DC4D7" w14:textId="77777777" w:rsidR="00924921" w:rsidRDefault="00924921">
      <w:pPr>
        <w:pStyle w:val="BodyText"/>
        <w:numPr>
          <w:ilvl w:val="2"/>
          <w:numId w:val="38"/>
        </w:numPr>
      </w:pPr>
      <w:r>
        <w:rPr>
          <w:lang w:val="en-US"/>
        </w:rPr>
        <w:t>L1-RSRP measurements and/or SSBRI/CRI (beam ID) of a set of beams at one- or multiple-time instances</w:t>
      </w:r>
    </w:p>
    <w:p w14:paraId="6CE55980" w14:textId="77777777" w:rsidR="00924921" w:rsidRDefault="00924921">
      <w:pPr>
        <w:pStyle w:val="BodyText"/>
        <w:numPr>
          <w:ilvl w:val="1"/>
          <w:numId w:val="38"/>
        </w:numPr>
      </w:pPr>
      <w:r>
        <w:rPr>
          <w:lang w:val="en-US"/>
        </w:rPr>
        <w:t>Non-radio measurements:</w:t>
      </w:r>
    </w:p>
    <w:p w14:paraId="35A764D5" w14:textId="77777777" w:rsidR="00924921" w:rsidRDefault="00924921">
      <w:pPr>
        <w:pStyle w:val="BodyText"/>
        <w:numPr>
          <w:ilvl w:val="2"/>
          <w:numId w:val="38"/>
        </w:numPr>
        <w:rPr>
          <w:lang w:val="en-US"/>
        </w:rPr>
      </w:pPr>
      <w:r>
        <w:rPr>
          <w:lang w:val="en-US"/>
        </w:rPr>
        <w:t xml:space="preserve">Cell ID, area ID, carrier frequency, UE/NW antenna beam configuration/ID, time stamp, UE location/mobility/rotation, measurement accuracy, or measurement resolution, </w:t>
      </w:r>
      <w:proofErr w:type="spellStart"/>
      <w:r>
        <w:rPr>
          <w:lang w:val="en-US"/>
        </w:rPr>
        <w:t>etc</w:t>
      </w:r>
      <w:proofErr w:type="spellEnd"/>
      <w:r>
        <w:rPr>
          <w:lang w:val="en-US"/>
        </w:rPr>
        <w:t>…</w:t>
      </w:r>
    </w:p>
    <w:p w14:paraId="71D4176B" w14:textId="77777777" w:rsidR="00924921" w:rsidRDefault="00924921">
      <w:pPr>
        <w:pStyle w:val="BodyText"/>
        <w:numPr>
          <w:ilvl w:val="1"/>
          <w:numId w:val="38"/>
        </w:numPr>
      </w:pPr>
      <w:r>
        <w:rPr>
          <w:rFonts w:eastAsia="DengXian" w:hint="eastAsia"/>
        </w:rPr>
        <w:t>M</w:t>
      </w:r>
      <w:r>
        <w:rPr>
          <w:rFonts w:eastAsia="DengXian"/>
        </w:rPr>
        <w:t>onitoring metrics</w:t>
      </w:r>
      <w:r>
        <w:rPr>
          <w:lang w:val="en-US"/>
        </w:rPr>
        <w:t>:</w:t>
      </w:r>
    </w:p>
    <w:p w14:paraId="70934E1E" w14:textId="77777777" w:rsidR="00924921" w:rsidRDefault="00924921">
      <w:pPr>
        <w:pStyle w:val="BodyText"/>
        <w:numPr>
          <w:ilvl w:val="2"/>
          <w:numId w:val="38"/>
        </w:numPr>
      </w:pPr>
      <w:r>
        <w:rPr>
          <w:lang w:val="en-US"/>
        </w:rPr>
        <w:t>Prediction accuracy</w:t>
      </w:r>
    </w:p>
    <w:p w14:paraId="5E28C49D" w14:textId="77777777" w:rsidR="00924921" w:rsidRDefault="00924921">
      <w:pPr>
        <w:pStyle w:val="BodyText"/>
        <w:numPr>
          <w:ilvl w:val="0"/>
          <w:numId w:val="38"/>
        </w:numPr>
        <w:rPr>
          <w:b/>
          <w:bCs/>
        </w:rPr>
      </w:pPr>
      <w:r>
        <w:rPr>
          <w:b/>
          <w:bCs/>
          <w:lang w:val="en-US"/>
        </w:rPr>
        <w:t>The data size</w:t>
      </w:r>
    </w:p>
    <w:p w14:paraId="5D0BB4A4" w14:textId="77777777" w:rsidR="00924921" w:rsidRDefault="00924921">
      <w:pPr>
        <w:pStyle w:val="BodyText"/>
        <w:numPr>
          <w:ilvl w:val="1"/>
          <w:numId w:val="38"/>
        </w:numPr>
        <w:rPr>
          <w:lang w:val="en-US"/>
        </w:rPr>
      </w:pPr>
      <w:r>
        <w:rPr>
          <w:lang w:val="en-US"/>
        </w:rPr>
        <w:t>Data should be collected from multiple UEs, at one- or multiple-time instances</w:t>
      </w:r>
    </w:p>
    <w:p w14:paraId="251DF037" w14:textId="77777777" w:rsidR="00924921" w:rsidRDefault="00924921">
      <w:pPr>
        <w:pStyle w:val="BodyText"/>
        <w:numPr>
          <w:ilvl w:val="1"/>
          <w:numId w:val="38"/>
        </w:numPr>
      </w:pPr>
      <w:r>
        <w:rPr>
          <w:lang w:val="en-US"/>
        </w:rPr>
        <w:t>The number of bits needed for reporting measurements per time instance depends on the number of beams a UE is configured to measured and report</w:t>
      </w:r>
    </w:p>
    <w:p w14:paraId="08953265" w14:textId="07E5380D" w:rsidR="00924921" w:rsidRDefault="00924921">
      <w:pPr>
        <w:pStyle w:val="ListParagraph"/>
        <w:numPr>
          <w:ilvl w:val="0"/>
          <w:numId w:val="38"/>
        </w:numPr>
        <w:overflowPunct/>
        <w:autoSpaceDE/>
        <w:autoSpaceDN/>
        <w:adjustRightInd/>
        <w:textAlignment w:val="auto"/>
        <w:rPr>
          <w:rFonts w:ascii="Arial" w:eastAsia="Times New Roman" w:hAnsi="Arial"/>
          <w:b/>
          <w:bCs/>
          <w:sz w:val="20"/>
          <w:szCs w:val="20"/>
          <w:lang w:val="en-GB" w:eastAsia="zh-CN"/>
        </w:rPr>
      </w:pPr>
      <w:r>
        <w:rPr>
          <w:rFonts w:ascii="Arial" w:eastAsia="Times New Roman" w:hAnsi="Arial"/>
          <w:b/>
          <w:bCs/>
          <w:sz w:val="20"/>
          <w:szCs w:val="20"/>
          <w:lang w:val="en-GB" w:eastAsia="zh-CN"/>
        </w:rPr>
        <w:t>Latency and periodicity</w:t>
      </w:r>
    </w:p>
    <w:p w14:paraId="5EBAF9F2" w14:textId="77777777" w:rsidR="00924921" w:rsidRDefault="00924921">
      <w:pPr>
        <w:pStyle w:val="ListParagraph"/>
        <w:numPr>
          <w:ilvl w:val="1"/>
          <w:numId w:val="38"/>
        </w:numPr>
        <w:overflowPunct/>
        <w:autoSpaceDE/>
        <w:autoSpaceDN/>
        <w:adjustRightInd/>
        <w:textAlignment w:val="auto"/>
        <w:rPr>
          <w:rFonts w:ascii="Arial" w:eastAsia="Times New Roman" w:hAnsi="Arial" w:cs="Arial"/>
          <w:b/>
          <w:bCs/>
          <w:sz w:val="20"/>
          <w:szCs w:val="20"/>
          <w:lang w:val="en-GB" w:eastAsia="zh-CN"/>
        </w:rPr>
      </w:pPr>
      <w:r>
        <w:rPr>
          <w:rFonts w:ascii="Arial" w:eastAsia="Times New Roman" w:hAnsi="Arial" w:cs="Arial"/>
          <w:sz w:val="20"/>
          <w:szCs w:val="20"/>
          <w:lang w:val="en-GB" w:eastAsia="zh-CN"/>
        </w:rPr>
        <w:t>As per RAN1#111’s agreement:</w:t>
      </w:r>
    </w:p>
    <w:p w14:paraId="4613AE07" w14:textId="77777777" w:rsidR="00924921" w:rsidRDefault="00924921">
      <w:pPr>
        <w:pStyle w:val="ListParagraph"/>
        <w:numPr>
          <w:ilvl w:val="2"/>
          <w:numId w:val="38"/>
        </w:numPr>
        <w:overflowPunct/>
        <w:autoSpaceDE/>
        <w:autoSpaceDN/>
        <w:adjustRightInd/>
        <w:textAlignment w:val="auto"/>
        <w:rPr>
          <w:rFonts w:ascii="Arial" w:eastAsia="Times New Roman" w:hAnsi="Arial"/>
          <w:b/>
          <w:bCs/>
          <w:sz w:val="20"/>
          <w:szCs w:val="20"/>
          <w:lang w:val="en-GB" w:eastAsia="zh-CN"/>
        </w:rPr>
      </w:pPr>
      <w:r>
        <w:rPr>
          <w:rFonts w:ascii="Arial" w:hAnsi="Arial" w:cs="Arial"/>
          <w:sz w:val="20"/>
          <w:szCs w:val="20"/>
          <w:lang w:val="en-GB"/>
        </w:rPr>
        <w:t>For</w:t>
      </w:r>
      <w:r>
        <w:rPr>
          <w:rFonts w:ascii="Arial" w:hAnsi="Arial" w:cs="Arial"/>
          <w:sz w:val="20"/>
          <w:szCs w:val="20"/>
        </w:rPr>
        <w:t xml:space="preserve"> NW-sided AIML model monitoring, study the necessity and potential spec. impact from the following aspects:</w:t>
      </w:r>
    </w:p>
    <w:p w14:paraId="7C0818B5" w14:textId="77777777" w:rsidR="00924921" w:rsidRDefault="00924921">
      <w:pPr>
        <w:pStyle w:val="ListParagraph"/>
        <w:numPr>
          <w:ilvl w:val="3"/>
          <w:numId w:val="38"/>
        </w:numPr>
        <w:overflowPunct/>
        <w:autoSpaceDE/>
        <w:autoSpaceDN/>
        <w:adjustRightInd/>
        <w:textAlignment w:val="auto"/>
        <w:rPr>
          <w:rFonts w:ascii="Arial" w:hAnsi="Arial" w:cs="Arial"/>
          <w:sz w:val="20"/>
          <w:szCs w:val="20"/>
        </w:rPr>
      </w:pPr>
      <w:r>
        <w:rPr>
          <w:rFonts w:ascii="Arial" w:hAnsi="Arial" w:cs="Arial"/>
          <w:sz w:val="20"/>
          <w:szCs w:val="20"/>
        </w:rPr>
        <w:t xml:space="preserve">UE reporting of beam measurement(s) based on a set of beams indicated by gNB, </w:t>
      </w:r>
    </w:p>
    <w:p w14:paraId="5DA8D39C" w14:textId="154368B1" w:rsidR="00924921" w:rsidRDefault="00924921">
      <w:pPr>
        <w:pStyle w:val="ListParagraph"/>
        <w:numPr>
          <w:ilvl w:val="3"/>
          <w:numId w:val="38"/>
        </w:numPr>
        <w:overflowPunct/>
        <w:autoSpaceDE/>
        <w:autoSpaceDN/>
        <w:adjustRightInd/>
        <w:textAlignment w:val="auto"/>
        <w:rPr>
          <w:rFonts w:ascii="Arial" w:eastAsia="Times New Roman" w:hAnsi="Arial"/>
          <w:b/>
          <w:sz w:val="20"/>
          <w:szCs w:val="20"/>
          <w:lang w:val="en-GB" w:eastAsia="zh-CN"/>
        </w:rPr>
      </w:pPr>
      <w:r>
        <w:rPr>
          <w:rFonts w:ascii="Arial" w:hAnsi="Arial" w:cs="Arial"/>
          <w:sz w:val="20"/>
          <w:szCs w:val="20"/>
        </w:rPr>
        <w:lastRenderedPageBreak/>
        <w:t xml:space="preserve">Signaling, e.g., </w:t>
      </w:r>
      <w:r w:rsidRPr="00924921">
        <w:rPr>
          <w:rFonts w:ascii="Arial" w:hAnsi="Arial" w:cs="Arial"/>
          <w:sz w:val="20"/>
          <w:szCs w:val="20"/>
          <w:highlight w:val="yellow"/>
        </w:rPr>
        <w:t>RRC-based, L1-based</w:t>
      </w:r>
      <w:r>
        <w:br/>
      </w:r>
    </w:p>
    <w:p w14:paraId="30CAEB41" w14:textId="77777777" w:rsidR="00924921" w:rsidRDefault="00924921">
      <w:pPr>
        <w:pStyle w:val="BodyText"/>
        <w:numPr>
          <w:ilvl w:val="0"/>
          <w:numId w:val="38"/>
        </w:numPr>
        <w:rPr>
          <w:b/>
          <w:bCs/>
        </w:rPr>
      </w:pPr>
      <w:r>
        <w:rPr>
          <w:b/>
          <w:bCs/>
          <w:lang w:val="en-US"/>
        </w:rPr>
        <w:t>Configuration-related requirements</w:t>
      </w:r>
    </w:p>
    <w:p w14:paraId="73AFDF72" w14:textId="77777777" w:rsidR="00924921" w:rsidRDefault="00924921">
      <w:pPr>
        <w:pStyle w:val="BodyText"/>
        <w:numPr>
          <w:ilvl w:val="1"/>
          <w:numId w:val="38"/>
        </w:numPr>
      </w:pPr>
      <w:r>
        <w:t>It should be possible to configure a UE to store measurements on multiple occasions and then report the accumulated data to the NW</w:t>
      </w:r>
    </w:p>
    <w:p w14:paraId="1FBD9A2A" w14:textId="0EEB7F19" w:rsidR="0045204D" w:rsidRDefault="00924921">
      <w:pPr>
        <w:pStyle w:val="BodyText"/>
        <w:numPr>
          <w:ilvl w:val="1"/>
          <w:numId w:val="38"/>
        </w:numPr>
      </w:pPr>
      <w:r>
        <w:t>Periodic and event-triggered data collection approaches could be considered for further study</w:t>
      </w:r>
      <w:r>
        <w:br/>
      </w:r>
    </w:p>
    <w:p w14:paraId="77CFAD8C" w14:textId="77777777" w:rsidR="002D5F6A" w:rsidRDefault="002D5F6A" w:rsidP="002D5F6A">
      <w:pPr>
        <w:pStyle w:val="BodyText"/>
      </w:pPr>
    </w:p>
    <w:p w14:paraId="796E5BC3" w14:textId="77777777" w:rsidR="002D5F6A" w:rsidRDefault="002D5F6A" w:rsidP="002D5F6A">
      <w:pPr>
        <w:pStyle w:val="BodyText"/>
      </w:pPr>
    </w:p>
    <w:p w14:paraId="7096436F" w14:textId="77777777" w:rsidR="002D5F6A" w:rsidRDefault="002D5F6A" w:rsidP="002D5F6A">
      <w:pPr>
        <w:pStyle w:val="BodyText"/>
      </w:pPr>
    </w:p>
    <w:p w14:paraId="2C572DE5" w14:textId="77777777" w:rsidR="002D5F6A" w:rsidRDefault="002D5F6A" w:rsidP="002D5F6A">
      <w:pPr>
        <w:pStyle w:val="BodyText"/>
      </w:pPr>
    </w:p>
    <w:p w14:paraId="37754429" w14:textId="77777777" w:rsidR="002D5F6A" w:rsidRDefault="002D5F6A" w:rsidP="002D5F6A">
      <w:pPr>
        <w:pStyle w:val="BodyText"/>
      </w:pPr>
    </w:p>
    <w:p w14:paraId="1E207B6D" w14:textId="77777777" w:rsidR="002D5F6A" w:rsidRDefault="002D5F6A" w:rsidP="002D5F6A">
      <w:pPr>
        <w:pStyle w:val="BodyText"/>
      </w:pPr>
    </w:p>
    <w:p w14:paraId="2E85FCF1" w14:textId="77777777" w:rsidR="002D5F6A" w:rsidRDefault="002D5F6A" w:rsidP="002D5F6A">
      <w:pPr>
        <w:pStyle w:val="BodyText"/>
      </w:pPr>
    </w:p>
    <w:p w14:paraId="353ED6FA" w14:textId="77777777" w:rsidR="002D5F6A" w:rsidRDefault="002D5F6A" w:rsidP="002D5F6A">
      <w:pPr>
        <w:pStyle w:val="BodyText"/>
      </w:pPr>
    </w:p>
    <w:p w14:paraId="502B605E" w14:textId="77777777" w:rsidR="002D5F6A" w:rsidRDefault="002D5F6A" w:rsidP="002D5F6A">
      <w:pPr>
        <w:pStyle w:val="BodyText"/>
      </w:pPr>
    </w:p>
    <w:p w14:paraId="0DA5B497" w14:textId="77777777" w:rsidR="002D5F6A" w:rsidRDefault="002D5F6A" w:rsidP="002D5F6A">
      <w:pPr>
        <w:pStyle w:val="BodyText"/>
      </w:pPr>
    </w:p>
    <w:p w14:paraId="10ACEC4D" w14:textId="77777777" w:rsidR="002D5F6A" w:rsidRDefault="002D5F6A" w:rsidP="002D5F6A">
      <w:pPr>
        <w:pStyle w:val="BodyText"/>
      </w:pPr>
    </w:p>
    <w:p w14:paraId="6306D66C" w14:textId="77777777" w:rsidR="002D5F6A" w:rsidRDefault="002D5F6A" w:rsidP="002D5F6A">
      <w:pPr>
        <w:pStyle w:val="BodyText"/>
      </w:pPr>
    </w:p>
    <w:p w14:paraId="3A4B15B4" w14:textId="77777777" w:rsidR="002D5F6A" w:rsidRDefault="002D5F6A" w:rsidP="002D5F6A">
      <w:pPr>
        <w:pStyle w:val="BodyText"/>
      </w:pPr>
    </w:p>
    <w:p w14:paraId="40E0A6C5" w14:textId="77777777" w:rsidR="002D5F6A" w:rsidRDefault="002D5F6A" w:rsidP="002D5F6A">
      <w:pPr>
        <w:pStyle w:val="BodyText"/>
      </w:pPr>
    </w:p>
    <w:p w14:paraId="66F8D28F" w14:textId="77777777" w:rsidR="002D5F6A" w:rsidRDefault="002D5F6A" w:rsidP="002D5F6A">
      <w:pPr>
        <w:pStyle w:val="BodyText"/>
      </w:pPr>
    </w:p>
    <w:p w14:paraId="47B8023E" w14:textId="77777777" w:rsidR="002D5F6A" w:rsidRDefault="002D5F6A" w:rsidP="002D5F6A">
      <w:pPr>
        <w:pStyle w:val="BodyText"/>
      </w:pPr>
    </w:p>
    <w:p w14:paraId="653A4762" w14:textId="77777777" w:rsidR="002D5F6A" w:rsidRDefault="002D5F6A" w:rsidP="002D5F6A">
      <w:pPr>
        <w:pStyle w:val="BodyText"/>
      </w:pPr>
    </w:p>
    <w:p w14:paraId="06A6AD73" w14:textId="77777777" w:rsidR="002D5F6A" w:rsidRDefault="002D5F6A" w:rsidP="002D5F6A">
      <w:pPr>
        <w:pStyle w:val="BodyText"/>
      </w:pPr>
    </w:p>
    <w:p w14:paraId="3FD75018" w14:textId="77777777" w:rsidR="002D5F6A" w:rsidRDefault="002D5F6A" w:rsidP="002D5F6A">
      <w:pPr>
        <w:pStyle w:val="BodyText"/>
      </w:pPr>
    </w:p>
    <w:p w14:paraId="26B55EAB" w14:textId="77777777" w:rsidR="002D5F6A" w:rsidRDefault="002D5F6A" w:rsidP="002D5F6A">
      <w:pPr>
        <w:pStyle w:val="BodyText"/>
      </w:pPr>
    </w:p>
    <w:p w14:paraId="1634487D" w14:textId="77777777" w:rsidR="002D5F6A" w:rsidRDefault="002D5F6A" w:rsidP="002D5F6A">
      <w:pPr>
        <w:pStyle w:val="BodyText"/>
      </w:pPr>
    </w:p>
    <w:p w14:paraId="615BA60A" w14:textId="77777777" w:rsidR="002D5F6A" w:rsidRDefault="002D5F6A" w:rsidP="002D5F6A">
      <w:pPr>
        <w:pStyle w:val="BodyText"/>
      </w:pPr>
    </w:p>
    <w:p w14:paraId="06AC8C03" w14:textId="77777777" w:rsidR="002D5F6A" w:rsidRDefault="002D5F6A" w:rsidP="002D5F6A">
      <w:pPr>
        <w:pStyle w:val="BodyText"/>
      </w:pPr>
    </w:p>
    <w:p w14:paraId="74A02629" w14:textId="77777777" w:rsidR="002D5F6A" w:rsidRDefault="002D5F6A" w:rsidP="002D5F6A">
      <w:pPr>
        <w:pStyle w:val="BodyText"/>
      </w:pPr>
    </w:p>
    <w:p w14:paraId="6CF07EA0" w14:textId="77777777" w:rsidR="002D5F6A" w:rsidRDefault="002D5F6A" w:rsidP="002D5F6A">
      <w:pPr>
        <w:pStyle w:val="BodyText"/>
      </w:pPr>
    </w:p>
    <w:p w14:paraId="0904F04D" w14:textId="77777777" w:rsidR="002D5F6A" w:rsidRDefault="002D5F6A" w:rsidP="002D5F6A">
      <w:pPr>
        <w:pStyle w:val="BodyText"/>
      </w:pPr>
    </w:p>
    <w:p w14:paraId="592CA25E" w14:textId="77777777" w:rsidR="002D5F6A" w:rsidRDefault="002D5F6A" w:rsidP="002D5F6A">
      <w:pPr>
        <w:pStyle w:val="BodyText"/>
      </w:pPr>
    </w:p>
    <w:p w14:paraId="49349F6B" w14:textId="77777777" w:rsidR="002D5F6A" w:rsidRDefault="002D5F6A" w:rsidP="002D5F6A">
      <w:pPr>
        <w:pStyle w:val="BodyText"/>
      </w:pPr>
    </w:p>
    <w:p w14:paraId="587AA2A4" w14:textId="77777777" w:rsidR="002D5F6A" w:rsidRDefault="002D5F6A" w:rsidP="002D5F6A">
      <w:pPr>
        <w:pStyle w:val="BodyText"/>
      </w:pPr>
    </w:p>
    <w:p w14:paraId="05253B39" w14:textId="77777777" w:rsidR="002D5F6A" w:rsidRPr="00924921" w:rsidRDefault="002D5F6A" w:rsidP="002D5F6A">
      <w:pPr>
        <w:pStyle w:val="BodyText"/>
      </w:pPr>
    </w:p>
    <w:p w14:paraId="3CCC604C" w14:textId="2A4440D3" w:rsidR="00615F4A" w:rsidRPr="00E76E45" w:rsidRDefault="00615F4A" w:rsidP="00615F4A">
      <w:pPr>
        <w:pStyle w:val="Heading1"/>
      </w:pPr>
      <w:r w:rsidRPr="00E76E45">
        <w:lastRenderedPageBreak/>
        <w:t xml:space="preserve">Annex </w:t>
      </w:r>
      <w:r w:rsidR="00A7332D">
        <w:t>B</w:t>
      </w:r>
      <w:r w:rsidRPr="00E76E45">
        <w:t>: RAN1 agreements concerning RAN2</w:t>
      </w:r>
    </w:p>
    <w:p w14:paraId="10B13F1D" w14:textId="06377757" w:rsidR="00615F4A" w:rsidRPr="00E76E45" w:rsidRDefault="00AF2440" w:rsidP="00615F4A">
      <w:pPr>
        <w:pStyle w:val="Heading2"/>
      </w:pPr>
      <w:r>
        <w:t>B</w:t>
      </w:r>
      <w:r w:rsidR="00FF578E" w:rsidRPr="00E76E45">
        <w:t>.1</w:t>
      </w:r>
      <w:r w:rsidR="00FF578E" w:rsidRPr="00E76E45">
        <w:tab/>
      </w:r>
      <w:r w:rsidR="00615F4A" w:rsidRPr="00E76E45">
        <w:t xml:space="preserve">For </w:t>
      </w:r>
      <w:r w:rsidR="00FF578E" w:rsidRPr="00E76E45">
        <w:t>CSI feedback enhancement</w:t>
      </w:r>
    </w:p>
    <w:p w14:paraId="2A700423" w14:textId="77777777" w:rsidR="002C6D39" w:rsidRPr="00E76E45" w:rsidRDefault="002C6D39" w:rsidP="002C6D39">
      <w:pPr>
        <w:pStyle w:val="BodyText"/>
      </w:pPr>
      <w:r w:rsidRPr="00E76E45">
        <w:t>During RAN1#109-e the following was agreed:</w:t>
      </w:r>
    </w:p>
    <w:tbl>
      <w:tblPr>
        <w:tblStyle w:val="TableGrid"/>
        <w:tblW w:w="0" w:type="auto"/>
        <w:tblLook w:val="04A0" w:firstRow="1" w:lastRow="0" w:firstColumn="1" w:lastColumn="0" w:noHBand="0" w:noVBand="1"/>
      </w:tblPr>
      <w:tblGrid>
        <w:gridCol w:w="9629"/>
      </w:tblGrid>
      <w:tr w:rsidR="002C6D39" w:rsidRPr="00E76E45" w14:paraId="7FEC891E" w14:textId="77777777" w:rsidTr="00AC1DF8">
        <w:tc>
          <w:tcPr>
            <w:tcW w:w="9629" w:type="dxa"/>
          </w:tcPr>
          <w:p w14:paraId="265B8044" w14:textId="77777777" w:rsidR="002C6D39" w:rsidRPr="00E76E45" w:rsidRDefault="002C6D39" w:rsidP="00AC1DF8">
            <w:pPr>
              <w:shd w:val="clear" w:color="auto" w:fill="FFFFFF"/>
              <w:rPr>
                <w:highlight w:val="green"/>
                <w:lang w:val="en-GB" w:eastAsia="x-none"/>
              </w:rPr>
            </w:pPr>
            <w:r w:rsidRPr="00E76E45">
              <w:rPr>
                <w:highlight w:val="green"/>
                <w:lang w:val="en-GB" w:eastAsia="x-none"/>
              </w:rPr>
              <w:t xml:space="preserve">Agreement </w:t>
            </w:r>
            <w:r w:rsidRPr="00E76E45">
              <w:rPr>
                <w:lang w:val="en-GB" w:eastAsia="x-none"/>
              </w:rPr>
              <w:br/>
              <w:t>Spatial-frequency domain CSI compression using two-sided AI model is selected as one representative sub use case. </w:t>
            </w:r>
          </w:p>
          <w:p w14:paraId="1F548A78" w14:textId="77777777" w:rsidR="002C6D39" w:rsidRPr="00E76E45" w:rsidRDefault="002C6D39">
            <w:pPr>
              <w:numPr>
                <w:ilvl w:val="1"/>
                <w:numId w:val="14"/>
              </w:numPr>
              <w:shd w:val="clear" w:color="auto" w:fill="FFFFFF"/>
              <w:overflowPunct/>
              <w:autoSpaceDE/>
              <w:autoSpaceDN/>
              <w:adjustRightInd/>
              <w:spacing w:after="0"/>
              <w:textAlignment w:val="auto"/>
              <w:rPr>
                <w:lang w:val="en-GB" w:eastAsia="x-none"/>
              </w:rPr>
            </w:pPr>
            <w:r w:rsidRPr="00E76E45">
              <w:rPr>
                <w:lang w:val="en-GB" w:eastAsia="x-none"/>
              </w:rPr>
              <w:t>Note: Study of other sub use cases is not precluded.</w:t>
            </w:r>
          </w:p>
          <w:p w14:paraId="0950E84D" w14:textId="77777777" w:rsidR="002C6D39" w:rsidRPr="00E76E45" w:rsidRDefault="002C6D39">
            <w:pPr>
              <w:numPr>
                <w:ilvl w:val="1"/>
                <w:numId w:val="14"/>
              </w:numPr>
              <w:shd w:val="clear" w:color="auto" w:fill="FFFFFF"/>
              <w:overflowPunct/>
              <w:autoSpaceDE/>
              <w:autoSpaceDN/>
              <w:adjustRightInd/>
              <w:spacing w:after="0"/>
              <w:textAlignment w:val="auto"/>
              <w:rPr>
                <w:lang w:val="en-GB" w:eastAsia="x-none"/>
              </w:rPr>
            </w:pPr>
            <w:r w:rsidRPr="00E76E45">
              <w:rPr>
                <w:lang w:val="en-GB" w:eastAsia="x-none"/>
              </w:rPr>
              <w:t>Note: All pre-processing/post-processing, quantization/de-quantization are within the scope of the sub use case. </w:t>
            </w:r>
          </w:p>
        </w:tc>
      </w:tr>
    </w:tbl>
    <w:p w14:paraId="1D0E298F" w14:textId="30985313" w:rsidR="002C6D39" w:rsidRPr="00E76E45" w:rsidRDefault="002C6D39" w:rsidP="002C6D39">
      <w:pPr>
        <w:pStyle w:val="BodyText"/>
      </w:pPr>
      <w:r w:rsidRPr="00E76E45">
        <w:br/>
        <w:t>During RAN1#110-e the following was agreed:</w:t>
      </w:r>
    </w:p>
    <w:tbl>
      <w:tblPr>
        <w:tblStyle w:val="TableGrid"/>
        <w:tblW w:w="0" w:type="auto"/>
        <w:tblLook w:val="04A0" w:firstRow="1" w:lastRow="0" w:firstColumn="1" w:lastColumn="0" w:noHBand="0" w:noVBand="1"/>
      </w:tblPr>
      <w:tblGrid>
        <w:gridCol w:w="9629"/>
      </w:tblGrid>
      <w:tr w:rsidR="002C6D39" w:rsidRPr="00E76E45" w14:paraId="61CB1F1A" w14:textId="77777777" w:rsidTr="00AC1DF8">
        <w:tc>
          <w:tcPr>
            <w:tcW w:w="9629" w:type="dxa"/>
          </w:tcPr>
          <w:p w14:paraId="435D1317" w14:textId="77777777" w:rsidR="002C6D39" w:rsidRPr="00E76E45" w:rsidRDefault="002C6D39" w:rsidP="00AC1DF8">
            <w:pPr>
              <w:pStyle w:val="Heading2"/>
              <w:spacing w:before="0" w:after="0"/>
              <w:ind w:left="576" w:hanging="576"/>
              <w:outlineLvl w:val="1"/>
              <w:rPr>
                <w:b/>
                <w:bCs/>
                <w:i/>
                <w:iCs/>
                <w:sz w:val="20"/>
                <w:szCs w:val="20"/>
                <w:highlight w:val="green"/>
                <w:lang w:val="en-GB"/>
              </w:rPr>
            </w:pPr>
            <w:r w:rsidRPr="00E76E45">
              <w:rPr>
                <w:sz w:val="20"/>
                <w:szCs w:val="20"/>
                <w:highlight w:val="green"/>
                <w:lang w:val="en-GB"/>
              </w:rPr>
              <w:t>Agreement</w:t>
            </w:r>
          </w:p>
          <w:p w14:paraId="64B21F69" w14:textId="77777777" w:rsidR="002C6D39" w:rsidRPr="00E76E45" w:rsidRDefault="002C6D39" w:rsidP="00AC1DF8">
            <w:pPr>
              <w:spacing w:after="0"/>
              <w:rPr>
                <w:b/>
                <w:bCs/>
                <w:i/>
                <w:iCs/>
                <w:szCs w:val="20"/>
                <w:lang w:val="en-GB"/>
              </w:rPr>
            </w:pPr>
            <w:r w:rsidRPr="00E76E45">
              <w:rPr>
                <w:rFonts w:eastAsia="Malgun Gothic"/>
                <w:b/>
                <w:bCs/>
                <w:i/>
                <w:iCs/>
                <w:szCs w:val="20"/>
                <w:lang w:val="en-GB"/>
              </w:rPr>
              <w:t>In C</w:t>
            </w:r>
            <w:r w:rsidRPr="00E76E45">
              <w:rPr>
                <w:b/>
                <w:bCs/>
                <w:i/>
                <w:iCs/>
                <w:szCs w:val="20"/>
                <w:lang w:val="en-GB"/>
              </w:rPr>
              <w:t xml:space="preserve">SI compression using two-sided model use case, further discuss at least the following aspects, including their necessity/feasibility/potential specification </w:t>
            </w:r>
            <w:proofErr w:type="gramStart"/>
            <w:r w:rsidRPr="00E76E45">
              <w:rPr>
                <w:b/>
                <w:bCs/>
                <w:i/>
                <w:iCs/>
                <w:szCs w:val="20"/>
                <w:lang w:val="en-GB"/>
              </w:rPr>
              <w:t>impact,  for</w:t>
            </w:r>
            <w:proofErr w:type="gramEnd"/>
            <w:r w:rsidRPr="00E76E45">
              <w:rPr>
                <w:b/>
                <w:bCs/>
                <w:i/>
                <w:iCs/>
                <w:szCs w:val="20"/>
                <w:lang w:val="en-GB"/>
              </w:rPr>
              <w:t xml:space="preserve"> </w:t>
            </w:r>
            <w:r w:rsidRPr="00E76E45">
              <w:rPr>
                <w:b/>
                <w:bCs/>
                <w:i/>
                <w:iCs/>
                <w:highlight w:val="yellow"/>
                <w:lang w:val="en-GB"/>
              </w:rPr>
              <w:t>data collection</w:t>
            </w:r>
            <w:r w:rsidRPr="00E76E45">
              <w:rPr>
                <w:b/>
                <w:bCs/>
                <w:i/>
                <w:iCs/>
                <w:szCs w:val="20"/>
                <w:lang w:val="en-GB"/>
              </w:rPr>
              <w:t xml:space="preserve"> for AI/ML model training/inference/update/monitoring:  </w:t>
            </w:r>
          </w:p>
          <w:p w14:paraId="206BF8FB" w14:textId="77777777" w:rsidR="002C6D39" w:rsidRPr="00E76E45" w:rsidRDefault="002C6D39">
            <w:pPr>
              <w:pStyle w:val="ListParagraph"/>
              <w:numPr>
                <w:ilvl w:val="0"/>
                <w:numId w:val="16"/>
              </w:numPr>
              <w:rPr>
                <w:b/>
                <w:bCs/>
                <w:i/>
                <w:iCs/>
                <w:szCs w:val="20"/>
                <w:lang w:val="en-GB"/>
              </w:rPr>
            </w:pPr>
            <w:r w:rsidRPr="00E76E45">
              <w:rPr>
                <w:b/>
                <w:bCs/>
                <w:i/>
                <w:iCs/>
                <w:szCs w:val="20"/>
                <w:lang w:val="en-GB"/>
              </w:rPr>
              <w:t xml:space="preserve">Assistance </w:t>
            </w:r>
            <w:proofErr w:type="spellStart"/>
            <w:r w:rsidRPr="00E76E45">
              <w:rPr>
                <w:b/>
                <w:bCs/>
                <w:i/>
                <w:iCs/>
                <w:szCs w:val="20"/>
                <w:lang w:val="en-GB"/>
              </w:rPr>
              <w:t>signaling</w:t>
            </w:r>
            <w:proofErr w:type="spellEnd"/>
            <w:r w:rsidRPr="00E76E45">
              <w:rPr>
                <w:b/>
                <w:bCs/>
                <w:i/>
                <w:iCs/>
                <w:szCs w:val="20"/>
                <w:lang w:val="en-GB"/>
              </w:rPr>
              <w:t xml:space="preserve"> for UE’s data collection  </w:t>
            </w:r>
          </w:p>
          <w:p w14:paraId="693B75FF" w14:textId="77777777" w:rsidR="002C6D39" w:rsidRPr="00E76E45" w:rsidRDefault="002C6D39">
            <w:pPr>
              <w:pStyle w:val="ListParagraph"/>
              <w:numPr>
                <w:ilvl w:val="0"/>
                <w:numId w:val="16"/>
              </w:numPr>
              <w:rPr>
                <w:b/>
                <w:bCs/>
                <w:i/>
                <w:iCs/>
                <w:szCs w:val="20"/>
                <w:lang w:val="en-GB"/>
              </w:rPr>
            </w:pPr>
            <w:r w:rsidRPr="00E76E45">
              <w:rPr>
                <w:b/>
                <w:bCs/>
                <w:i/>
                <w:iCs/>
                <w:szCs w:val="20"/>
                <w:lang w:val="en-GB"/>
              </w:rPr>
              <w:t xml:space="preserve">Assistance </w:t>
            </w:r>
            <w:proofErr w:type="spellStart"/>
            <w:r w:rsidRPr="00E76E45">
              <w:rPr>
                <w:b/>
                <w:bCs/>
                <w:i/>
                <w:iCs/>
                <w:szCs w:val="20"/>
                <w:lang w:val="en-GB"/>
              </w:rPr>
              <w:t>signaling</w:t>
            </w:r>
            <w:proofErr w:type="spellEnd"/>
            <w:r w:rsidRPr="00E76E45">
              <w:rPr>
                <w:b/>
                <w:bCs/>
                <w:i/>
                <w:iCs/>
                <w:szCs w:val="20"/>
                <w:lang w:val="en-GB"/>
              </w:rPr>
              <w:t xml:space="preserve"> for </w:t>
            </w:r>
            <w:proofErr w:type="spellStart"/>
            <w:r w:rsidRPr="00E76E45">
              <w:rPr>
                <w:b/>
                <w:bCs/>
                <w:i/>
                <w:iCs/>
                <w:szCs w:val="20"/>
                <w:lang w:val="en-GB"/>
              </w:rPr>
              <w:t>gNB’s</w:t>
            </w:r>
            <w:proofErr w:type="spellEnd"/>
            <w:r w:rsidRPr="00E76E45">
              <w:rPr>
                <w:b/>
                <w:bCs/>
                <w:i/>
                <w:iCs/>
                <w:szCs w:val="20"/>
                <w:lang w:val="en-GB"/>
              </w:rPr>
              <w:t xml:space="preserve"> data collection  </w:t>
            </w:r>
          </w:p>
          <w:p w14:paraId="292A960C" w14:textId="77777777" w:rsidR="002C6D39" w:rsidRPr="00E76E45" w:rsidRDefault="002C6D39">
            <w:pPr>
              <w:pStyle w:val="ListParagraph"/>
              <w:numPr>
                <w:ilvl w:val="0"/>
                <w:numId w:val="16"/>
              </w:numPr>
              <w:rPr>
                <w:b/>
                <w:bCs/>
                <w:i/>
                <w:iCs/>
                <w:szCs w:val="20"/>
                <w:lang w:val="en-GB"/>
              </w:rPr>
            </w:pPr>
            <w:r w:rsidRPr="00E76E45">
              <w:rPr>
                <w:b/>
                <w:bCs/>
                <w:i/>
                <w:iCs/>
                <w:szCs w:val="20"/>
                <w:lang w:val="en-GB"/>
              </w:rPr>
              <w:t xml:space="preserve">Delivery of the datasets.  </w:t>
            </w:r>
          </w:p>
        </w:tc>
      </w:tr>
    </w:tbl>
    <w:p w14:paraId="487512FE" w14:textId="77777777" w:rsidR="002C6D39" w:rsidRPr="00E76E45" w:rsidRDefault="002C6D39" w:rsidP="002C6D39">
      <w:pPr>
        <w:pStyle w:val="BodyText"/>
      </w:pPr>
      <w:r w:rsidRPr="00E76E45">
        <w:br/>
        <w:t>During RAN1#110bis-e the following was agreed:</w:t>
      </w:r>
    </w:p>
    <w:tbl>
      <w:tblPr>
        <w:tblStyle w:val="TableGrid"/>
        <w:tblW w:w="0" w:type="auto"/>
        <w:tblLook w:val="04A0" w:firstRow="1" w:lastRow="0" w:firstColumn="1" w:lastColumn="0" w:noHBand="0" w:noVBand="1"/>
      </w:tblPr>
      <w:tblGrid>
        <w:gridCol w:w="9629"/>
      </w:tblGrid>
      <w:tr w:rsidR="002C6D39" w:rsidRPr="00E76E45" w14:paraId="55AC6144" w14:textId="77777777" w:rsidTr="00AC1DF8">
        <w:tc>
          <w:tcPr>
            <w:tcW w:w="9629" w:type="dxa"/>
          </w:tcPr>
          <w:p w14:paraId="4E667F5A" w14:textId="77777777" w:rsidR="002C6D39" w:rsidRPr="00E76E45" w:rsidRDefault="002C6D39" w:rsidP="00AC1DF8">
            <w:pPr>
              <w:spacing w:after="0"/>
              <w:rPr>
                <w:rFonts w:eastAsia="DengXian"/>
                <w:b/>
                <w:bCs/>
                <w:i/>
                <w:iCs/>
                <w:szCs w:val="20"/>
                <w:highlight w:val="green"/>
                <w:lang w:val="en-GB" w:eastAsia="zh-CN"/>
              </w:rPr>
            </w:pPr>
            <w:r w:rsidRPr="00E76E45">
              <w:rPr>
                <w:rFonts w:eastAsia="DengXian"/>
                <w:b/>
                <w:bCs/>
                <w:i/>
                <w:iCs/>
                <w:szCs w:val="20"/>
                <w:highlight w:val="green"/>
                <w:lang w:val="en-GB" w:eastAsia="zh-CN"/>
              </w:rPr>
              <w:t>Agreement</w:t>
            </w:r>
          </w:p>
          <w:p w14:paraId="4D307ACF" w14:textId="77777777" w:rsidR="002C6D39" w:rsidRPr="00E76E45" w:rsidRDefault="002C6D39" w:rsidP="00AC1DF8">
            <w:pPr>
              <w:spacing w:after="0"/>
              <w:rPr>
                <w:b/>
                <w:bCs/>
                <w:i/>
                <w:iCs/>
                <w:szCs w:val="20"/>
                <w:lang w:val="en-GB"/>
              </w:rPr>
            </w:pPr>
            <w:r w:rsidRPr="00E76E45">
              <w:rPr>
                <w:rFonts w:eastAsia="Malgun Gothic"/>
                <w:b/>
                <w:bCs/>
                <w:i/>
                <w:iCs/>
                <w:szCs w:val="20"/>
                <w:lang w:val="en-GB"/>
              </w:rPr>
              <w:t xml:space="preserve">In CSI compression using two-sided model use case, </w:t>
            </w:r>
            <w:r w:rsidRPr="00E76E45">
              <w:rPr>
                <w:b/>
                <w:bCs/>
                <w:i/>
                <w:iCs/>
                <w:szCs w:val="20"/>
                <w:lang w:val="en-GB"/>
              </w:rPr>
              <w:t xml:space="preserve">study potential specification impact for </w:t>
            </w:r>
            <w:r w:rsidRPr="00E76E45">
              <w:rPr>
                <w:b/>
                <w:bCs/>
                <w:i/>
                <w:iCs/>
                <w:highlight w:val="yellow"/>
                <w:lang w:val="en-GB"/>
              </w:rPr>
              <w:t>performance monitoring</w:t>
            </w:r>
            <w:r w:rsidRPr="00E76E45">
              <w:rPr>
                <w:b/>
                <w:bCs/>
                <w:i/>
                <w:iCs/>
                <w:szCs w:val="20"/>
                <w:lang w:val="en-GB"/>
              </w:rPr>
              <w:t xml:space="preserve"> including: </w:t>
            </w:r>
          </w:p>
          <w:p w14:paraId="57E42C3E" w14:textId="77777777" w:rsidR="002C6D39" w:rsidRPr="00E76E45" w:rsidRDefault="002C6D39">
            <w:pPr>
              <w:pStyle w:val="ListParagraph"/>
              <w:numPr>
                <w:ilvl w:val="0"/>
                <w:numId w:val="18"/>
              </w:numPr>
              <w:jc w:val="both"/>
              <w:rPr>
                <w:b/>
                <w:bCs/>
                <w:i/>
                <w:iCs/>
                <w:szCs w:val="20"/>
                <w:lang w:val="en-GB"/>
              </w:rPr>
            </w:pPr>
            <w:r w:rsidRPr="00E76E45">
              <w:rPr>
                <w:b/>
                <w:bCs/>
                <w:i/>
                <w:iCs/>
                <w:szCs w:val="20"/>
                <w:lang w:val="en-GB"/>
              </w:rPr>
              <w:t xml:space="preserve">NW-side performance monitoring:  NW monitors the performance and make decisions of model activation/ deactivation/updating/switching    </w:t>
            </w:r>
          </w:p>
          <w:p w14:paraId="67822694" w14:textId="77777777" w:rsidR="002C6D39" w:rsidRPr="00E76E45" w:rsidRDefault="002C6D39">
            <w:pPr>
              <w:pStyle w:val="ListParagraph"/>
              <w:numPr>
                <w:ilvl w:val="0"/>
                <w:numId w:val="18"/>
              </w:numPr>
              <w:jc w:val="both"/>
              <w:rPr>
                <w:b/>
                <w:bCs/>
                <w:i/>
                <w:iCs/>
                <w:szCs w:val="20"/>
                <w:lang w:val="en-GB"/>
              </w:rPr>
            </w:pPr>
            <w:r w:rsidRPr="00E76E45">
              <w:rPr>
                <w:b/>
                <w:bCs/>
                <w:i/>
                <w:iCs/>
                <w:szCs w:val="20"/>
                <w:lang w:val="en-GB"/>
              </w:rPr>
              <w:t xml:space="preserve">UE-side performance monitoring: UE monitors the performance and reports to Network, NW makes decisions of model activation/ deactivation/updating/switching    </w:t>
            </w:r>
          </w:p>
          <w:p w14:paraId="070EF6BA" w14:textId="77777777" w:rsidR="002C6D39" w:rsidRPr="00E76E45" w:rsidRDefault="002C6D39" w:rsidP="00AC1DF8">
            <w:pPr>
              <w:spacing w:after="0"/>
              <w:rPr>
                <w:lang w:val="en-GB"/>
              </w:rPr>
            </w:pPr>
          </w:p>
          <w:p w14:paraId="641BF3D1" w14:textId="77777777" w:rsidR="002C6D39" w:rsidRPr="00E76E45" w:rsidRDefault="002C6D39" w:rsidP="00AC1DF8">
            <w:pPr>
              <w:spacing w:after="0"/>
              <w:rPr>
                <w:rFonts w:eastAsia="DengXian"/>
                <w:b/>
                <w:bCs/>
                <w:i/>
                <w:iCs/>
                <w:szCs w:val="20"/>
                <w:highlight w:val="green"/>
                <w:lang w:val="en-GB" w:eastAsia="zh-CN"/>
              </w:rPr>
            </w:pPr>
            <w:r w:rsidRPr="00E76E45">
              <w:rPr>
                <w:rFonts w:eastAsia="DengXian"/>
                <w:b/>
                <w:bCs/>
                <w:i/>
                <w:iCs/>
                <w:szCs w:val="20"/>
                <w:highlight w:val="green"/>
                <w:lang w:val="en-GB" w:eastAsia="zh-CN"/>
              </w:rPr>
              <w:t>Agreement</w:t>
            </w:r>
          </w:p>
          <w:p w14:paraId="1F658640" w14:textId="77777777" w:rsidR="002C6D39" w:rsidRPr="00E76E45" w:rsidRDefault="002C6D39" w:rsidP="00AC1DF8">
            <w:pPr>
              <w:spacing w:after="0"/>
              <w:rPr>
                <w:b/>
                <w:bCs/>
                <w:i/>
                <w:iCs/>
                <w:szCs w:val="20"/>
                <w:lang w:val="en-GB"/>
              </w:rPr>
            </w:pPr>
            <w:r w:rsidRPr="00E76E45">
              <w:rPr>
                <w:rFonts w:eastAsia="Malgun Gothic"/>
                <w:b/>
                <w:bCs/>
                <w:i/>
                <w:iCs/>
                <w:szCs w:val="20"/>
                <w:lang w:val="en-GB"/>
              </w:rPr>
              <w:t xml:space="preserve">In CSI compression using two-sided model use case, further </w:t>
            </w:r>
            <w:r w:rsidRPr="00E76E45">
              <w:rPr>
                <w:b/>
                <w:bCs/>
                <w:i/>
                <w:iCs/>
                <w:szCs w:val="20"/>
                <w:lang w:val="en-GB"/>
              </w:rPr>
              <w:t xml:space="preserve">study potential specification impact related to </w:t>
            </w:r>
            <w:r w:rsidRPr="00E76E45">
              <w:rPr>
                <w:b/>
                <w:bCs/>
                <w:i/>
                <w:iCs/>
                <w:highlight w:val="yellow"/>
                <w:lang w:val="en-GB"/>
              </w:rPr>
              <w:t xml:space="preserve">assistance </w:t>
            </w:r>
            <w:proofErr w:type="spellStart"/>
            <w:r w:rsidRPr="00E76E45">
              <w:rPr>
                <w:b/>
                <w:bCs/>
                <w:i/>
                <w:iCs/>
                <w:highlight w:val="yellow"/>
                <w:lang w:val="en-GB"/>
              </w:rPr>
              <w:t>signaling</w:t>
            </w:r>
            <w:proofErr w:type="spellEnd"/>
            <w:r w:rsidRPr="00E76E45">
              <w:rPr>
                <w:b/>
                <w:bCs/>
                <w:i/>
                <w:iCs/>
                <w:szCs w:val="20"/>
                <w:lang w:val="en-GB"/>
              </w:rPr>
              <w:t xml:space="preserve"> and procedure for </w:t>
            </w:r>
            <w:r w:rsidRPr="00E76E45">
              <w:rPr>
                <w:b/>
                <w:bCs/>
                <w:i/>
                <w:iCs/>
                <w:highlight w:val="yellow"/>
                <w:lang w:val="en-GB"/>
              </w:rPr>
              <w:t>model performance monitoring</w:t>
            </w:r>
            <w:r w:rsidRPr="00E76E45">
              <w:rPr>
                <w:b/>
                <w:bCs/>
                <w:i/>
                <w:iCs/>
                <w:szCs w:val="20"/>
                <w:lang w:val="en-GB"/>
              </w:rPr>
              <w:t xml:space="preserve">. </w:t>
            </w:r>
          </w:p>
          <w:p w14:paraId="14DBF941" w14:textId="77777777" w:rsidR="002C6D39" w:rsidRPr="00E76E45" w:rsidRDefault="002C6D39" w:rsidP="00AC1DF8">
            <w:pPr>
              <w:spacing w:after="0"/>
              <w:rPr>
                <w:rFonts w:eastAsia="Malgun Gothic"/>
                <w:b/>
                <w:bCs/>
                <w:i/>
                <w:iCs/>
                <w:szCs w:val="20"/>
                <w:lang w:val="en-GB"/>
              </w:rPr>
            </w:pPr>
          </w:p>
          <w:p w14:paraId="55F5E856" w14:textId="77777777" w:rsidR="002C6D39" w:rsidRPr="00E76E45" w:rsidRDefault="002C6D39" w:rsidP="00AC1DF8">
            <w:pPr>
              <w:spacing w:after="0"/>
              <w:rPr>
                <w:rFonts w:eastAsia="DengXian"/>
                <w:b/>
                <w:bCs/>
                <w:i/>
                <w:iCs/>
                <w:szCs w:val="20"/>
                <w:highlight w:val="green"/>
                <w:lang w:val="en-GB" w:eastAsia="zh-CN"/>
              </w:rPr>
            </w:pPr>
            <w:r w:rsidRPr="00E76E45">
              <w:rPr>
                <w:rFonts w:eastAsia="DengXian"/>
                <w:b/>
                <w:bCs/>
                <w:i/>
                <w:iCs/>
                <w:szCs w:val="20"/>
                <w:highlight w:val="green"/>
                <w:lang w:val="en-GB" w:eastAsia="zh-CN"/>
              </w:rPr>
              <w:t>Agreement</w:t>
            </w:r>
          </w:p>
          <w:p w14:paraId="55DF0E26" w14:textId="77777777" w:rsidR="002C6D39" w:rsidRPr="00E76E45" w:rsidRDefault="002C6D39" w:rsidP="00AC1DF8">
            <w:pPr>
              <w:spacing w:after="0"/>
              <w:rPr>
                <w:rFonts w:eastAsia="Malgun Gothic"/>
                <w:b/>
                <w:bCs/>
                <w:i/>
                <w:iCs/>
                <w:szCs w:val="20"/>
                <w:lang w:val="en-GB"/>
              </w:rPr>
            </w:pPr>
            <w:r w:rsidRPr="00E76E45">
              <w:rPr>
                <w:rFonts w:eastAsia="Malgun Gothic"/>
                <w:b/>
                <w:bCs/>
                <w:i/>
                <w:iCs/>
                <w:szCs w:val="20"/>
                <w:lang w:val="en-GB"/>
              </w:rPr>
              <w:t xml:space="preserve">In CSI compression using two-sided model use case, further study potential specification impact related to potential co-existence and </w:t>
            </w:r>
            <w:r w:rsidRPr="00E76E45">
              <w:rPr>
                <w:rFonts w:eastAsia="Malgun Gothic"/>
                <w:b/>
                <w:bCs/>
                <w:i/>
                <w:iCs/>
                <w:szCs w:val="20"/>
                <w:highlight w:val="yellow"/>
                <w:lang w:val="en-GB"/>
              </w:rPr>
              <w:t>fallback mechanisms</w:t>
            </w:r>
            <w:r w:rsidRPr="00E76E45">
              <w:rPr>
                <w:rFonts w:eastAsia="Malgun Gothic"/>
                <w:b/>
                <w:bCs/>
                <w:i/>
                <w:iCs/>
                <w:szCs w:val="20"/>
                <w:lang w:val="en-GB"/>
              </w:rPr>
              <w:t xml:space="preserve"> between AI/ML-based CSI feedback mode and legacy non-AI/ML-based CSI feedback mode.</w:t>
            </w:r>
          </w:p>
          <w:p w14:paraId="692E98A6" w14:textId="77777777" w:rsidR="002C6D39" w:rsidRPr="00E76E45" w:rsidRDefault="002C6D39" w:rsidP="00AC1DF8">
            <w:pPr>
              <w:spacing w:after="0"/>
              <w:rPr>
                <w:rFonts w:eastAsia="DengXian"/>
                <w:lang w:val="en-GB" w:eastAsia="zh-CN"/>
              </w:rPr>
            </w:pPr>
          </w:p>
          <w:p w14:paraId="3BA31822" w14:textId="77777777" w:rsidR="002C6D39" w:rsidRPr="00E76E45" w:rsidRDefault="002C6D39" w:rsidP="00AC1DF8">
            <w:pPr>
              <w:spacing w:after="0"/>
              <w:rPr>
                <w:rFonts w:eastAsia="DengXian"/>
                <w:lang w:val="en-GB" w:eastAsia="zh-CN"/>
              </w:rPr>
            </w:pPr>
          </w:p>
          <w:p w14:paraId="7AE1A58B" w14:textId="77777777" w:rsidR="002C6D39" w:rsidRPr="00E76E45" w:rsidRDefault="002C6D39" w:rsidP="00AC1DF8">
            <w:pPr>
              <w:spacing w:after="0"/>
              <w:rPr>
                <w:rFonts w:eastAsia="DengXian"/>
                <w:b/>
                <w:bCs/>
                <w:i/>
                <w:iCs/>
                <w:szCs w:val="20"/>
                <w:highlight w:val="green"/>
                <w:lang w:val="en-GB" w:eastAsia="zh-CN"/>
              </w:rPr>
            </w:pPr>
            <w:r w:rsidRPr="00E76E45">
              <w:rPr>
                <w:rFonts w:eastAsia="DengXian"/>
                <w:b/>
                <w:bCs/>
                <w:i/>
                <w:iCs/>
                <w:szCs w:val="20"/>
                <w:highlight w:val="green"/>
                <w:lang w:val="en-GB" w:eastAsia="zh-CN"/>
              </w:rPr>
              <w:t>Agreement</w:t>
            </w:r>
          </w:p>
          <w:p w14:paraId="3D98B37E" w14:textId="77777777" w:rsidR="002C6D39" w:rsidRPr="00E76E45" w:rsidRDefault="002C6D39" w:rsidP="00AC1DF8">
            <w:pPr>
              <w:spacing w:after="0"/>
              <w:rPr>
                <w:rFonts w:eastAsia="MS PGothic"/>
                <w:szCs w:val="20"/>
                <w:lang w:val="en-GB"/>
              </w:rPr>
            </w:pPr>
            <w:r w:rsidRPr="00E76E45">
              <w:rPr>
                <w:rFonts w:eastAsia="MS PGothic"/>
                <w:b/>
                <w:bCs/>
                <w:i/>
                <w:iCs/>
                <w:szCs w:val="20"/>
                <w:lang w:val="en-GB"/>
              </w:rPr>
              <w:t xml:space="preserve">In CSI compression using two-sided model use case, further study at least the following options for </w:t>
            </w:r>
            <w:r w:rsidRPr="00E76E45">
              <w:rPr>
                <w:rFonts w:eastAsia="MS PGothic"/>
                <w:b/>
                <w:bCs/>
                <w:i/>
                <w:iCs/>
                <w:highlight w:val="yellow"/>
                <w:lang w:val="en-GB"/>
              </w:rPr>
              <w:t>performance monitoring</w:t>
            </w:r>
            <w:r w:rsidRPr="00E76E45">
              <w:rPr>
                <w:rFonts w:eastAsia="MS PGothic"/>
                <w:b/>
                <w:bCs/>
                <w:i/>
                <w:iCs/>
                <w:szCs w:val="20"/>
                <w:lang w:val="en-GB"/>
              </w:rPr>
              <w:t xml:space="preserve"> metrics/methods:</w:t>
            </w:r>
          </w:p>
          <w:p w14:paraId="262AB521" w14:textId="77777777" w:rsidR="002C6D39" w:rsidRPr="00E76E45" w:rsidRDefault="002C6D39">
            <w:pPr>
              <w:numPr>
                <w:ilvl w:val="0"/>
                <w:numId w:val="19"/>
              </w:numPr>
              <w:tabs>
                <w:tab w:val="clear" w:pos="720"/>
                <w:tab w:val="num" w:pos="-720"/>
              </w:tabs>
              <w:overflowPunct/>
              <w:autoSpaceDE/>
              <w:autoSpaceDN/>
              <w:adjustRightInd/>
              <w:spacing w:after="0"/>
              <w:jc w:val="both"/>
              <w:textAlignment w:val="auto"/>
              <w:rPr>
                <w:rFonts w:eastAsia="MS PGothic"/>
                <w:b/>
                <w:bCs/>
                <w:i/>
                <w:iCs/>
                <w:szCs w:val="20"/>
                <w:lang w:val="en-GB"/>
              </w:rPr>
            </w:pPr>
            <w:r w:rsidRPr="00E76E45">
              <w:rPr>
                <w:rFonts w:eastAsia="MS PGothic"/>
                <w:b/>
                <w:bCs/>
                <w:i/>
                <w:iCs/>
                <w:szCs w:val="20"/>
                <w:lang w:val="en-GB"/>
              </w:rPr>
              <w:t>Intermediate KPIs as monitoring metrics (e.g., SGCS)</w:t>
            </w:r>
          </w:p>
          <w:p w14:paraId="4F7369FC" w14:textId="77777777" w:rsidR="002C6D39" w:rsidRPr="00E76E45" w:rsidRDefault="002C6D39">
            <w:pPr>
              <w:numPr>
                <w:ilvl w:val="0"/>
                <w:numId w:val="19"/>
              </w:numPr>
              <w:tabs>
                <w:tab w:val="clear" w:pos="720"/>
                <w:tab w:val="num" w:pos="-720"/>
              </w:tabs>
              <w:overflowPunct/>
              <w:autoSpaceDE/>
              <w:autoSpaceDN/>
              <w:adjustRightInd/>
              <w:spacing w:after="0"/>
              <w:jc w:val="both"/>
              <w:textAlignment w:val="auto"/>
              <w:rPr>
                <w:rFonts w:eastAsia="MS PGothic"/>
                <w:b/>
                <w:bCs/>
                <w:i/>
                <w:iCs/>
                <w:szCs w:val="20"/>
                <w:lang w:val="en-GB"/>
              </w:rPr>
            </w:pPr>
            <w:r w:rsidRPr="00E76E45">
              <w:rPr>
                <w:rFonts w:eastAsia="MS PGothic"/>
                <w:b/>
                <w:bCs/>
                <w:i/>
                <w:iCs/>
                <w:szCs w:val="20"/>
                <w:lang w:val="en-GB"/>
              </w:rPr>
              <w:t>Eventual KPIs (e.g., Throughput, hypothetical BLER, BLER, NACK/ACK).</w:t>
            </w:r>
          </w:p>
          <w:p w14:paraId="19B5CED4" w14:textId="77777777" w:rsidR="002C6D39" w:rsidRPr="00E76E45" w:rsidRDefault="002C6D39">
            <w:pPr>
              <w:numPr>
                <w:ilvl w:val="0"/>
                <w:numId w:val="19"/>
              </w:numPr>
              <w:tabs>
                <w:tab w:val="clear" w:pos="720"/>
                <w:tab w:val="num" w:pos="-720"/>
              </w:tabs>
              <w:overflowPunct/>
              <w:autoSpaceDE/>
              <w:autoSpaceDN/>
              <w:adjustRightInd/>
              <w:spacing w:after="0"/>
              <w:jc w:val="both"/>
              <w:textAlignment w:val="auto"/>
              <w:rPr>
                <w:rFonts w:eastAsia="MS PGothic"/>
                <w:b/>
                <w:bCs/>
                <w:i/>
                <w:iCs/>
                <w:szCs w:val="20"/>
                <w:lang w:val="en-GB"/>
              </w:rPr>
            </w:pPr>
            <w:r w:rsidRPr="00E76E45">
              <w:rPr>
                <w:rFonts w:eastAsia="MS PGothic"/>
                <w:b/>
                <w:bCs/>
                <w:i/>
                <w:iCs/>
                <w:szCs w:val="20"/>
                <w:lang w:val="en-GB"/>
              </w:rPr>
              <w:t>Legacy CSI based monitoring: schemes using additional legacy CSI reporting</w:t>
            </w:r>
          </w:p>
          <w:p w14:paraId="6ECC4C2B" w14:textId="77777777" w:rsidR="002C6D39" w:rsidRPr="00E76E45" w:rsidRDefault="002C6D39">
            <w:pPr>
              <w:numPr>
                <w:ilvl w:val="0"/>
                <w:numId w:val="19"/>
              </w:numPr>
              <w:tabs>
                <w:tab w:val="clear" w:pos="720"/>
                <w:tab w:val="num" w:pos="-720"/>
              </w:tabs>
              <w:overflowPunct/>
              <w:autoSpaceDE/>
              <w:autoSpaceDN/>
              <w:adjustRightInd/>
              <w:spacing w:after="0"/>
              <w:jc w:val="both"/>
              <w:textAlignment w:val="auto"/>
              <w:rPr>
                <w:rFonts w:eastAsia="MS PGothic"/>
                <w:b/>
                <w:bCs/>
                <w:i/>
                <w:iCs/>
                <w:szCs w:val="20"/>
                <w:lang w:val="en-GB"/>
              </w:rPr>
            </w:pPr>
            <w:r w:rsidRPr="00E76E45">
              <w:rPr>
                <w:rFonts w:eastAsia="MS PGothic"/>
                <w:b/>
                <w:bCs/>
                <w:i/>
                <w:iCs/>
                <w:szCs w:val="20"/>
                <w:lang w:val="en-GB"/>
              </w:rPr>
              <w:t>Other monitoring solutions, at least including the following option:</w:t>
            </w:r>
          </w:p>
          <w:p w14:paraId="2E92ED75" w14:textId="77777777" w:rsidR="002C6D39" w:rsidRPr="00E76E45" w:rsidRDefault="002C6D39">
            <w:pPr>
              <w:numPr>
                <w:ilvl w:val="1"/>
                <w:numId w:val="20"/>
              </w:numPr>
              <w:tabs>
                <w:tab w:val="clear" w:pos="1440"/>
                <w:tab w:val="num" w:pos="0"/>
              </w:tabs>
              <w:overflowPunct/>
              <w:autoSpaceDE/>
              <w:autoSpaceDN/>
              <w:adjustRightInd/>
              <w:spacing w:after="0"/>
              <w:jc w:val="both"/>
              <w:textAlignment w:val="auto"/>
              <w:rPr>
                <w:rFonts w:eastAsia="MS PGothic"/>
                <w:b/>
                <w:bCs/>
                <w:i/>
                <w:iCs/>
                <w:szCs w:val="20"/>
                <w:lang w:val="en-GB"/>
              </w:rPr>
            </w:pPr>
            <w:r w:rsidRPr="00E76E45">
              <w:rPr>
                <w:rFonts w:eastAsia="MS PGothic"/>
                <w:b/>
                <w:bCs/>
                <w:i/>
                <w:iCs/>
                <w:szCs w:val="20"/>
                <w:lang w:val="en-GB"/>
              </w:rPr>
              <w:t xml:space="preserve">Input or Output </w:t>
            </w:r>
            <w:proofErr w:type="gramStart"/>
            <w:r w:rsidRPr="00E76E45">
              <w:rPr>
                <w:rFonts w:eastAsia="MS PGothic"/>
                <w:b/>
                <w:bCs/>
                <w:i/>
                <w:iCs/>
                <w:szCs w:val="20"/>
                <w:lang w:val="en-GB"/>
              </w:rPr>
              <w:t>data based</w:t>
            </w:r>
            <w:proofErr w:type="gramEnd"/>
            <w:r w:rsidRPr="00E76E45">
              <w:rPr>
                <w:rFonts w:eastAsia="MS PGothic"/>
                <w:b/>
                <w:bCs/>
                <w:i/>
                <w:iCs/>
                <w:szCs w:val="20"/>
                <w:lang w:val="en-GB"/>
              </w:rPr>
              <w:t xml:space="preserve"> monitoring: such as data drift between training dataset and observed dataset and out-of-distribution detection</w:t>
            </w:r>
          </w:p>
        </w:tc>
      </w:tr>
    </w:tbl>
    <w:p w14:paraId="6D8E8008" w14:textId="77777777" w:rsidR="00C85DD2" w:rsidRPr="00E76E45" w:rsidRDefault="00C85DD2" w:rsidP="00C85DD2">
      <w:pPr>
        <w:pStyle w:val="BodyText"/>
      </w:pPr>
    </w:p>
    <w:p w14:paraId="7226F840" w14:textId="1169F37F" w:rsidR="0036088C" w:rsidRPr="00E76E45" w:rsidRDefault="00527D22" w:rsidP="00527D22">
      <w:pPr>
        <w:pStyle w:val="BodyText"/>
      </w:pPr>
      <w:r w:rsidRPr="00E76E45">
        <w:t>During RAN1#111 the following was agreed:</w:t>
      </w:r>
    </w:p>
    <w:tbl>
      <w:tblPr>
        <w:tblStyle w:val="TableGrid"/>
        <w:tblW w:w="0" w:type="auto"/>
        <w:tblLook w:val="04A0" w:firstRow="1" w:lastRow="0" w:firstColumn="1" w:lastColumn="0" w:noHBand="0" w:noVBand="1"/>
      </w:tblPr>
      <w:tblGrid>
        <w:gridCol w:w="9629"/>
      </w:tblGrid>
      <w:tr w:rsidR="0036088C" w:rsidRPr="00E76E45" w14:paraId="25E73B42" w14:textId="77777777" w:rsidTr="0036088C">
        <w:tc>
          <w:tcPr>
            <w:tcW w:w="9629" w:type="dxa"/>
          </w:tcPr>
          <w:p w14:paraId="26328F5F" w14:textId="77777777" w:rsidR="00C5587B" w:rsidRPr="00C5587B" w:rsidRDefault="00C5587B" w:rsidP="00C5587B">
            <w:pPr>
              <w:overflowPunct/>
              <w:autoSpaceDE/>
              <w:autoSpaceDN/>
              <w:adjustRightInd/>
              <w:spacing w:after="0"/>
              <w:textAlignment w:val="auto"/>
              <w:rPr>
                <w:rFonts w:ascii="Times" w:hAnsi="Times"/>
                <w:b/>
                <w:bCs/>
                <w:szCs w:val="24"/>
                <w:highlight w:val="green"/>
                <w:lang w:val="en-GB" w:eastAsia="zh-CN"/>
              </w:rPr>
            </w:pPr>
            <w:r w:rsidRPr="00C5587B">
              <w:rPr>
                <w:rFonts w:ascii="Times" w:hAnsi="Times"/>
                <w:b/>
                <w:bCs/>
                <w:szCs w:val="24"/>
                <w:highlight w:val="green"/>
                <w:lang w:val="en-GB" w:eastAsia="zh-CN"/>
              </w:rPr>
              <w:lastRenderedPageBreak/>
              <w:t>Agreement</w:t>
            </w:r>
          </w:p>
          <w:p w14:paraId="7CB2FDBC"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 xml:space="preserve">Time domain CSI prediction using UE sided model is selected as a representative sub-use case for CSI enhancement.   </w:t>
            </w:r>
          </w:p>
          <w:p w14:paraId="79BD0769"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Note: Continue evaluation discussion in 9.2.2.1.</w:t>
            </w:r>
          </w:p>
          <w:p w14:paraId="63D2398F"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 xml:space="preserve">Note: RAN1 Defer potential specification impact discussion at 9.2.2.2 until the RAN1#112b-e, and RAN1 will revisit at RAN1#112b-e whether to defer </w:t>
            </w:r>
            <w:proofErr w:type="spellStart"/>
            <w:r w:rsidRPr="00C5587B">
              <w:rPr>
                <w:rFonts w:ascii="Times" w:hAnsi="Times"/>
                <w:b/>
                <w:bCs/>
                <w:i/>
                <w:iCs/>
                <w:szCs w:val="24"/>
                <w:lang w:val="en-GB" w:eastAsia="en-US"/>
              </w:rPr>
              <w:t>futher</w:t>
            </w:r>
            <w:proofErr w:type="spellEnd"/>
            <w:r w:rsidRPr="00C5587B">
              <w:rPr>
                <w:rFonts w:ascii="Times" w:hAnsi="Times"/>
                <w:b/>
                <w:bCs/>
                <w:i/>
                <w:iCs/>
                <w:szCs w:val="24"/>
                <w:lang w:val="en-GB" w:eastAsia="en-US"/>
              </w:rPr>
              <w:t xml:space="preserve"> till the end of R18 AI/ML SI.</w:t>
            </w:r>
          </w:p>
          <w:p w14:paraId="12F70AE1"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 xml:space="preserve">Note: LCM related potential specification impact follow the </w:t>
            </w:r>
            <w:proofErr w:type="gramStart"/>
            <w:r w:rsidRPr="00C5587B">
              <w:rPr>
                <w:rFonts w:ascii="Times" w:hAnsi="Times"/>
                <w:b/>
                <w:bCs/>
                <w:i/>
                <w:iCs/>
                <w:szCs w:val="24"/>
                <w:lang w:val="en-GB" w:eastAsia="en-US"/>
              </w:rPr>
              <w:t>high level</w:t>
            </w:r>
            <w:proofErr w:type="gramEnd"/>
            <w:r w:rsidRPr="00C5587B">
              <w:rPr>
                <w:rFonts w:ascii="Times" w:hAnsi="Times"/>
                <w:b/>
                <w:bCs/>
                <w:i/>
                <w:iCs/>
                <w:szCs w:val="24"/>
                <w:lang w:val="en-GB" w:eastAsia="en-US"/>
              </w:rPr>
              <w:t xml:space="preserve"> principle of other one-sided model sub-cases.  </w:t>
            </w:r>
          </w:p>
          <w:p w14:paraId="2A690ABE" w14:textId="77777777" w:rsidR="00C5587B" w:rsidRPr="00C5587B" w:rsidRDefault="00C5587B" w:rsidP="00C5587B">
            <w:pPr>
              <w:overflowPunct/>
              <w:autoSpaceDE/>
              <w:autoSpaceDN/>
              <w:adjustRightInd/>
              <w:spacing w:after="0"/>
              <w:textAlignment w:val="auto"/>
              <w:rPr>
                <w:rFonts w:ascii="Times" w:hAnsi="Times"/>
                <w:szCs w:val="24"/>
                <w:lang w:val="en-GB" w:eastAsia="zh-CN"/>
              </w:rPr>
            </w:pPr>
          </w:p>
          <w:p w14:paraId="1ACDECEC" w14:textId="77777777" w:rsidR="00C5587B" w:rsidRPr="00C5587B" w:rsidRDefault="00C5587B" w:rsidP="00C5587B">
            <w:pPr>
              <w:overflowPunct/>
              <w:autoSpaceDE/>
              <w:autoSpaceDN/>
              <w:adjustRightInd/>
              <w:spacing w:after="0"/>
              <w:textAlignment w:val="auto"/>
              <w:rPr>
                <w:rFonts w:ascii="Times" w:hAnsi="Times"/>
                <w:b/>
                <w:bCs/>
                <w:szCs w:val="24"/>
                <w:lang w:val="en-GB" w:eastAsia="en-US"/>
              </w:rPr>
            </w:pPr>
            <w:r w:rsidRPr="00C5587B">
              <w:rPr>
                <w:rFonts w:ascii="Times" w:hAnsi="Times"/>
                <w:b/>
                <w:bCs/>
                <w:szCs w:val="24"/>
                <w:lang w:val="en-GB" w:eastAsia="en-US"/>
              </w:rPr>
              <w:t>Conclusion</w:t>
            </w:r>
          </w:p>
          <w:p w14:paraId="6906E1AA"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In CSI compression using two-sided model use case, training collaboration type 2 over the air interface for model training (not including model update) is deprioritized in R18 SI.</w:t>
            </w:r>
          </w:p>
          <w:p w14:paraId="480C1EFC"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p>
          <w:p w14:paraId="140D766D" w14:textId="77777777" w:rsidR="00C5587B" w:rsidRPr="00C5587B" w:rsidRDefault="00C5587B" w:rsidP="00C5587B">
            <w:p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 xml:space="preserve">Note: </w:t>
            </w:r>
          </w:p>
          <w:p w14:paraId="6384F502" w14:textId="77777777" w:rsidR="00C5587B" w:rsidRPr="00C5587B" w:rsidRDefault="00C5587B">
            <w:pPr>
              <w:numPr>
                <w:ilvl w:val="0"/>
                <w:numId w:val="29"/>
              </w:num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To align terminology, output CSI assumed at UE in previous agreement will be referred as output-CSI-UE.</w:t>
            </w:r>
          </w:p>
          <w:p w14:paraId="7EB83D84" w14:textId="77777777" w:rsidR="00C5587B" w:rsidRPr="00C5587B" w:rsidRDefault="00C5587B">
            <w:pPr>
              <w:numPr>
                <w:ilvl w:val="0"/>
                <w:numId w:val="29"/>
              </w:numPr>
              <w:overflowPunct/>
              <w:autoSpaceDE/>
              <w:autoSpaceDN/>
              <w:adjustRightInd/>
              <w:spacing w:after="0"/>
              <w:textAlignment w:val="auto"/>
              <w:rPr>
                <w:rFonts w:ascii="Times" w:hAnsi="Times"/>
                <w:b/>
                <w:bCs/>
                <w:i/>
                <w:iCs/>
                <w:szCs w:val="24"/>
                <w:lang w:val="en-GB" w:eastAsia="en-US"/>
              </w:rPr>
            </w:pPr>
            <w:r w:rsidRPr="00C5587B">
              <w:rPr>
                <w:rFonts w:ascii="Times" w:hAnsi="Times"/>
                <w:b/>
                <w:bCs/>
                <w:i/>
                <w:iCs/>
                <w:szCs w:val="24"/>
                <w:lang w:val="en-GB" w:eastAsia="en-US"/>
              </w:rPr>
              <w:t xml:space="preserve">To align terminology, input-CSI-NW is the input CSI assumed at NW </w:t>
            </w:r>
          </w:p>
          <w:p w14:paraId="2E1CE76E" w14:textId="77777777" w:rsidR="0036088C" w:rsidRPr="00E76E45" w:rsidRDefault="0036088C" w:rsidP="00527D22">
            <w:pPr>
              <w:pStyle w:val="BodyText"/>
              <w:rPr>
                <w:lang w:val="en-GB"/>
              </w:rPr>
            </w:pPr>
          </w:p>
        </w:tc>
      </w:tr>
    </w:tbl>
    <w:p w14:paraId="5EA4DFF4" w14:textId="77777777" w:rsidR="0036088C" w:rsidRPr="00E76E45" w:rsidRDefault="0036088C" w:rsidP="00527D22">
      <w:pPr>
        <w:pStyle w:val="BodyText"/>
      </w:pPr>
    </w:p>
    <w:p w14:paraId="59A830E2" w14:textId="77777777" w:rsidR="00527D22" w:rsidRPr="00E76E45" w:rsidRDefault="00527D22" w:rsidP="00C85DD2">
      <w:pPr>
        <w:pStyle w:val="BodyText"/>
      </w:pPr>
    </w:p>
    <w:p w14:paraId="3DC60D38" w14:textId="614CA168" w:rsidR="00C85DD2" w:rsidRPr="00E76E45" w:rsidRDefault="00AF2440" w:rsidP="00C85DD2">
      <w:pPr>
        <w:pStyle w:val="Heading2"/>
      </w:pPr>
      <w:r>
        <w:t>B</w:t>
      </w:r>
      <w:r w:rsidR="00FF578E" w:rsidRPr="00E76E45">
        <w:t>.2</w:t>
      </w:r>
      <w:r w:rsidR="00FF578E" w:rsidRPr="00E76E45">
        <w:tab/>
      </w:r>
      <w:r w:rsidR="00C85DD2" w:rsidRPr="00E76E45">
        <w:t xml:space="preserve">For Beam Management </w:t>
      </w:r>
      <w:r w:rsidR="000F6516" w:rsidRPr="00E76E45">
        <w:t>enhancement</w:t>
      </w:r>
    </w:p>
    <w:p w14:paraId="0CB33F92" w14:textId="77777777" w:rsidR="00FF578E" w:rsidRPr="00E76E45" w:rsidRDefault="00FF578E" w:rsidP="00FF578E">
      <w:pPr>
        <w:pStyle w:val="BodyText"/>
      </w:pPr>
      <w:r w:rsidRPr="00E76E45">
        <w:t>During RAN1#109-e the following was agreed:</w:t>
      </w:r>
    </w:p>
    <w:tbl>
      <w:tblPr>
        <w:tblStyle w:val="TableGrid"/>
        <w:tblW w:w="0" w:type="auto"/>
        <w:tblLook w:val="04A0" w:firstRow="1" w:lastRow="0" w:firstColumn="1" w:lastColumn="0" w:noHBand="0" w:noVBand="1"/>
      </w:tblPr>
      <w:tblGrid>
        <w:gridCol w:w="9629"/>
      </w:tblGrid>
      <w:tr w:rsidR="00FF578E" w:rsidRPr="00E76E45" w14:paraId="5566ECA6" w14:textId="77777777" w:rsidTr="00AC1DF8">
        <w:tc>
          <w:tcPr>
            <w:tcW w:w="9629" w:type="dxa"/>
          </w:tcPr>
          <w:p w14:paraId="539A8886" w14:textId="77777777" w:rsidR="00FF578E" w:rsidRPr="00E76E45" w:rsidRDefault="00FF578E" w:rsidP="00AC1DF8">
            <w:pPr>
              <w:snapToGrid w:val="0"/>
              <w:spacing w:after="0"/>
              <w:jc w:val="both"/>
              <w:rPr>
                <w:highlight w:val="green"/>
                <w:lang w:val="en-GB" w:eastAsia="x-none"/>
              </w:rPr>
            </w:pPr>
            <w:r w:rsidRPr="00E76E45">
              <w:rPr>
                <w:highlight w:val="green"/>
                <w:lang w:val="en-GB" w:eastAsia="x-none"/>
              </w:rPr>
              <w:t>Agreement</w:t>
            </w:r>
          </w:p>
          <w:p w14:paraId="6A745744" w14:textId="77777777" w:rsidR="00FF578E" w:rsidRPr="00E76E45" w:rsidRDefault="00FF578E" w:rsidP="00AC1DF8">
            <w:pPr>
              <w:snapToGrid w:val="0"/>
              <w:spacing w:after="0"/>
              <w:jc w:val="both"/>
              <w:rPr>
                <w:lang w:val="en-GB" w:eastAsia="x-none"/>
              </w:rPr>
            </w:pPr>
            <w:r w:rsidRPr="00E76E45">
              <w:rPr>
                <w:lang w:val="en-GB" w:eastAsia="x-none"/>
              </w:rPr>
              <w:t>For AI/ML-based beam management, support BM-Case1 and BM-Case2 for characterization and baseline performance evaluations</w:t>
            </w:r>
          </w:p>
          <w:p w14:paraId="0C44BCB3"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 xml:space="preserve">BM-Case1: </w:t>
            </w:r>
            <w:r w:rsidRPr="00E76E45">
              <w:rPr>
                <w:highlight w:val="yellow"/>
                <w:lang w:val="en-GB" w:eastAsia="x-none"/>
              </w:rPr>
              <w:t>Spatial-domain DL beam prediction</w:t>
            </w:r>
            <w:r w:rsidRPr="00E76E45">
              <w:rPr>
                <w:lang w:val="en-GB" w:eastAsia="x-none"/>
              </w:rPr>
              <w:t xml:space="preserve"> for Set A of beams based on measurement results of Set B of beams</w:t>
            </w:r>
          </w:p>
          <w:p w14:paraId="4407CF35"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 xml:space="preserve">BM-Case2: </w:t>
            </w:r>
            <w:r w:rsidRPr="00E76E45">
              <w:rPr>
                <w:highlight w:val="yellow"/>
                <w:lang w:val="en-GB" w:eastAsia="x-none"/>
              </w:rPr>
              <w:t>Temporal DL beam prediction</w:t>
            </w:r>
            <w:r w:rsidRPr="00E76E45">
              <w:rPr>
                <w:lang w:val="en-GB" w:eastAsia="x-none"/>
              </w:rPr>
              <w:t xml:space="preserve"> for Set A of beams based on the historic measurement results of Set B of beams</w:t>
            </w:r>
          </w:p>
          <w:p w14:paraId="7AA4F639"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FFS: details of BM-Case1 and BM-Case2</w:t>
            </w:r>
          </w:p>
          <w:p w14:paraId="2586DDF9"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FFS: other sub use cases</w:t>
            </w:r>
          </w:p>
          <w:p w14:paraId="41FE5746" w14:textId="77777777" w:rsidR="00FF578E" w:rsidRPr="00E76E45" w:rsidRDefault="00FF578E" w:rsidP="00AC1DF8">
            <w:pPr>
              <w:snapToGrid w:val="0"/>
              <w:spacing w:after="0" w:line="256" w:lineRule="auto"/>
              <w:jc w:val="both"/>
              <w:rPr>
                <w:lang w:val="en-GB" w:eastAsia="x-none"/>
              </w:rPr>
            </w:pPr>
            <w:r w:rsidRPr="00E76E45">
              <w:rPr>
                <w:lang w:val="en-GB" w:eastAsia="x-none"/>
              </w:rPr>
              <w:t>Note: For BM-Case1 and BM-Case2, Beams in Set A and Set B can be in the same Frequency Range</w:t>
            </w:r>
          </w:p>
        </w:tc>
      </w:tr>
    </w:tbl>
    <w:p w14:paraId="68917C6F" w14:textId="77777777" w:rsidR="00FF578E" w:rsidRPr="00E76E45" w:rsidRDefault="00FF578E" w:rsidP="00FF578E">
      <w:pPr>
        <w:pStyle w:val="BodyText"/>
      </w:pPr>
      <w:r w:rsidRPr="00E76E45">
        <w:br/>
        <w:t xml:space="preserve">On the above, the following was also agreed for </w:t>
      </w:r>
      <w:r w:rsidRPr="00E76E45">
        <w:rPr>
          <w:b/>
          <w:bCs/>
        </w:rPr>
        <w:t>spatial-domain DL beam prediction</w:t>
      </w:r>
      <w:r w:rsidRPr="00E76E45">
        <w:t xml:space="preserve"> (BM-Case 1):</w:t>
      </w:r>
    </w:p>
    <w:tbl>
      <w:tblPr>
        <w:tblStyle w:val="TableGrid"/>
        <w:tblW w:w="0" w:type="auto"/>
        <w:tblLook w:val="04A0" w:firstRow="1" w:lastRow="0" w:firstColumn="1" w:lastColumn="0" w:noHBand="0" w:noVBand="1"/>
      </w:tblPr>
      <w:tblGrid>
        <w:gridCol w:w="9629"/>
      </w:tblGrid>
      <w:tr w:rsidR="00FF578E" w:rsidRPr="00E76E45" w14:paraId="727D7566" w14:textId="77777777" w:rsidTr="00AC1DF8">
        <w:tc>
          <w:tcPr>
            <w:tcW w:w="9629" w:type="dxa"/>
          </w:tcPr>
          <w:p w14:paraId="305FB040" w14:textId="77777777" w:rsidR="00FF578E" w:rsidRPr="00E76E45" w:rsidRDefault="00FF578E" w:rsidP="00AC1DF8">
            <w:pPr>
              <w:snapToGrid w:val="0"/>
              <w:spacing w:after="0"/>
              <w:jc w:val="both"/>
              <w:rPr>
                <w:highlight w:val="green"/>
                <w:lang w:val="en-GB" w:eastAsia="x-none"/>
              </w:rPr>
            </w:pPr>
            <w:r w:rsidRPr="00E76E45">
              <w:rPr>
                <w:highlight w:val="green"/>
                <w:lang w:val="en-GB" w:eastAsia="x-none"/>
              </w:rPr>
              <w:t xml:space="preserve">Agreement </w:t>
            </w:r>
          </w:p>
          <w:p w14:paraId="61F95FBD" w14:textId="77777777" w:rsidR="00FF578E" w:rsidRPr="00E76E45" w:rsidRDefault="00FF578E" w:rsidP="00AC1DF8">
            <w:pPr>
              <w:snapToGrid w:val="0"/>
              <w:spacing w:after="0"/>
              <w:jc w:val="both"/>
              <w:rPr>
                <w:lang w:val="en-GB" w:eastAsia="x-none"/>
              </w:rPr>
            </w:pPr>
            <w:r w:rsidRPr="00E76E45">
              <w:rPr>
                <w:lang w:val="en-GB" w:eastAsia="x-none"/>
              </w:rPr>
              <w:t>For the sub use case BM-Case1, consider both Alt.1 and Alt.2 for further study:</w:t>
            </w:r>
          </w:p>
          <w:p w14:paraId="36DAC35B"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Alt.1: AI/ML inference at NW side</w:t>
            </w:r>
          </w:p>
          <w:p w14:paraId="018550E8" w14:textId="77777777" w:rsidR="00FF578E" w:rsidRPr="00E76E45" w:rsidRDefault="00FF578E">
            <w:pPr>
              <w:numPr>
                <w:ilvl w:val="0"/>
                <w:numId w:val="15"/>
              </w:numPr>
              <w:overflowPunct/>
              <w:snapToGrid w:val="0"/>
              <w:spacing w:after="0" w:line="256" w:lineRule="auto"/>
              <w:jc w:val="both"/>
              <w:textAlignment w:val="auto"/>
              <w:rPr>
                <w:lang w:val="en-GB" w:eastAsia="x-none"/>
              </w:rPr>
            </w:pPr>
            <w:r w:rsidRPr="00E76E45">
              <w:rPr>
                <w:lang w:val="en-GB" w:eastAsia="x-none"/>
              </w:rPr>
              <w:t>Alt.2: AI/ML inference at UE side</w:t>
            </w:r>
          </w:p>
        </w:tc>
      </w:tr>
    </w:tbl>
    <w:p w14:paraId="520DAED5" w14:textId="77777777" w:rsidR="00FF578E" w:rsidRPr="00E76E45" w:rsidRDefault="00FF578E" w:rsidP="00FF578E">
      <w:pPr>
        <w:pStyle w:val="BodyText"/>
      </w:pPr>
      <w:r w:rsidRPr="00E76E45">
        <w:br/>
        <w:t xml:space="preserve">While for </w:t>
      </w:r>
      <w:r w:rsidRPr="00E76E45">
        <w:rPr>
          <w:b/>
          <w:bCs/>
        </w:rPr>
        <w:t>temporal-domain DL beam prediction</w:t>
      </w:r>
      <w:r w:rsidRPr="00E76E45">
        <w:t xml:space="preserve"> (BM-Case 1) it was also agreed to:</w:t>
      </w:r>
    </w:p>
    <w:tbl>
      <w:tblPr>
        <w:tblStyle w:val="TableGrid"/>
        <w:tblW w:w="0" w:type="auto"/>
        <w:tblLook w:val="04A0" w:firstRow="1" w:lastRow="0" w:firstColumn="1" w:lastColumn="0" w:noHBand="0" w:noVBand="1"/>
      </w:tblPr>
      <w:tblGrid>
        <w:gridCol w:w="9629"/>
      </w:tblGrid>
      <w:tr w:rsidR="00FF578E" w:rsidRPr="00E76E45" w14:paraId="4EEE1D90" w14:textId="77777777" w:rsidTr="00AC1DF8">
        <w:tc>
          <w:tcPr>
            <w:tcW w:w="9629" w:type="dxa"/>
          </w:tcPr>
          <w:p w14:paraId="71F91298" w14:textId="77777777" w:rsidR="00FF578E" w:rsidRPr="00E76E45" w:rsidRDefault="00FF578E" w:rsidP="00AC1DF8">
            <w:pPr>
              <w:snapToGrid w:val="0"/>
              <w:spacing w:after="0"/>
              <w:jc w:val="both"/>
              <w:rPr>
                <w:highlight w:val="green"/>
                <w:lang w:val="en-GB" w:eastAsia="x-none"/>
              </w:rPr>
            </w:pPr>
            <w:r w:rsidRPr="00E76E45">
              <w:rPr>
                <w:highlight w:val="green"/>
                <w:lang w:val="en-GB" w:eastAsia="x-none"/>
              </w:rPr>
              <w:t>Agreement</w:t>
            </w:r>
          </w:p>
          <w:p w14:paraId="7B4B3CAA" w14:textId="77777777" w:rsidR="00FF578E" w:rsidRPr="00E76E45" w:rsidRDefault="00FF578E" w:rsidP="00AC1DF8">
            <w:pPr>
              <w:snapToGrid w:val="0"/>
              <w:spacing w:after="0"/>
              <w:jc w:val="both"/>
              <w:rPr>
                <w:lang w:val="en-GB" w:eastAsia="x-none"/>
              </w:rPr>
            </w:pPr>
            <w:r w:rsidRPr="00E76E45">
              <w:rPr>
                <w:lang w:val="en-GB" w:eastAsia="x-none"/>
              </w:rPr>
              <w:t>Regarding the sub use case BM-Case2, the measurement results of K (K&gt;=1) latest measurement instances are used for AI/ML model input:</w:t>
            </w:r>
          </w:p>
          <w:p w14:paraId="106331E2" w14:textId="77777777" w:rsidR="00FF578E" w:rsidRPr="00E76E45" w:rsidRDefault="00FF578E">
            <w:pPr>
              <w:numPr>
                <w:ilvl w:val="0"/>
                <w:numId w:val="15"/>
              </w:numPr>
              <w:overflowPunct/>
              <w:snapToGrid w:val="0"/>
              <w:spacing w:after="0"/>
              <w:jc w:val="both"/>
              <w:textAlignment w:val="auto"/>
              <w:rPr>
                <w:lang w:val="en-GB" w:eastAsia="x-none"/>
              </w:rPr>
            </w:pPr>
            <w:r w:rsidRPr="00E76E45">
              <w:rPr>
                <w:lang w:val="en-GB" w:eastAsia="x-none"/>
              </w:rPr>
              <w:t>The value of K is up to companies</w:t>
            </w:r>
          </w:p>
          <w:p w14:paraId="487D62C6" w14:textId="77777777" w:rsidR="00FF578E" w:rsidRPr="00E76E45" w:rsidRDefault="00FF578E" w:rsidP="00AC1DF8">
            <w:pPr>
              <w:spacing w:after="0"/>
              <w:rPr>
                <w:lang w:val="en-GB" w:eastAsia="x-none"/>
              </w:rPr>
            </w:pPr>
          </w:p>
          <w:p w14:paraId="0D431E33" w14:textId="77777777" w:rsidR="00FF578E" w:rsidRPr="00E76E45" w:rsidRDefault="00FF578E" w:rsidP="00AC1DF8">
            <w:pPr>
              <w:snapToGrid w:val="0"/>
              <w:spacing w:after="0"/>
              <w:jc w:val="both"/>
              <w:rPr>
                <w:highlight w:val="green"/>
                <w:lang w:val="en-GB" w:eastAsia="x-none"/>
              </w:rPr>
            </w:pPr>
            <w:r w:rsidRPr="00E76E45">
              <w:rPr>
                <w:highlight w:val="green"/>
                <w:lang w:val="en-GB" w:eastAsia="x-none"/>
              </w:rPr>
              <w:t xml:space="preserve">Agreement </w:t>
            </w:r>
          </w:p>
          <w:p w14:paraId="62EA3CF4" w14:textId="77777777" w:rsidR="00FF578E" w:rsidRPr="00E76E45" w:rsidRDefault="00FF578E" w:rsidP="00AC1DF8">
            <w:pPr>
              <w:snapToGrid w:val="0"/>
              <w:spacing w:after="0"/>
              <w:jc w:val="both"/>
              <w:rPr>
                <w:lang w:val="en-GB" w:eastAsia="x-none"/>
              </w:rPr>
            </w:pPr>
            <w:r w:rsidRPr="00E76E45">
              <w:rPr>
                <w:lang w:val="en-GB" w:eastAsia="x-none"/>
              </w:rPr>
              <w:t xml:space="preserve">Regarding the sub use case BM-Case2, AI/ML model output should be F predictions for F future time instances, where each prediction is for each time instance. </w:t>
            </w:r>
          </w:p>
          <w:p w14:paraId="4F313FD8" w14:textId="77777777" w:rsidR="00FF578E" w:rsidRPr="00E76E45" w:rsidRDefault="00FF578E">
            <w:pPr>
              <w:numPr>
                <w:ilvl w:val="0"/>
                <w:numId w:val="15"/>
              </w:numPr>
              <w:overflowPunct/>
              <w:snapToGrid w:val="0"/>
              <w:spacing w:after="0"/>
              <w:jc w:val="both"/>
              <w:textAlignment w:val="auto"/>
              <w:rPr>
                <w:lang w:val="en-GB" w:eastAsia="x-none"/>
              </w:rPr>
            </w:pPr>
            <w:r w:rsidRPr="00E76E45">
              <w:rPr>
                <w:lang w:val="en-GB" w:eastAsia="x-none"/>
              </w:rPr>
              <w:t>At least F = 1</w:t>
            </w:r>
          </w:p>
          <w:p w14:paraId="2F6B2E31" w14:textId="77777777" w:rsidR="00FF578E" w:rsidRPr="00E76E45" w:rsidRDefault="00FF578E">
            <w:pPr>
              <w:numPr>
                <w:ilvl w:val="0"/>
                <w:numId w:val="15"/>
              </w:numPr>
              <w:overflowPunct/>
              <w:snapToGrid w:val="0"/>
              <w:spacing w:after="0"/>
              <w:jc w:val="both"/>
              <w:textAlignment w:val="auto"/>
              <w:rPr>
                <w:lang w:val="en-GB" w:eastAsia="x-none"/>
              </w:rPr>
            </w:pPr>
            <w:r w:rsidRPr="00E76E45">
              <w:rPr>
                <w:lang w:val="en-GB" w:eastAsia="x-none"/>
              </w:rPr>
              <w:t>The other value(s) of F is up to companies</w:t>
            </w:r>
          </w:p>
          <w:p w14:paraId="3DD7D6C8" w14:textId="77777777" w:rsidR="00FF578E" w:rsidRPr="00E76E45" w:rsidRDefault="00FF578E" w:rsidP="00AC1DF8">
            <w:pPr>
              <w:snapToGrid w:val="0"/>
              <w:spacing w:after="0"/>
              <w:jc w:val="both"/>
              <w:rPr>
                <w:highlight w:val="green"/>
                <w:lang w:val="en-GB" w:eastAsia="x-none"/>
              </w:rPr>
            </w:pPr>
            <w:r w:rsidRPr="00E76E45">
              <w:rPr>
                <w:highlight w:val="green"/>
                <w:lang w:val="en-GB" w:eastAsia="x-none"/>
              </w:rPr>
              <w:lastRenderedPageBreak/>
              <w:br/>
            </w:r>
            <w:r w:rsidRPr="00E76E45">
              <w:rPr>
                <w:highlight w:val="green"/>
                <w:lang w:val="en-GB" w:eastAsia="x-none"/>
              </w:rPr>
              <w:br/>
              <w:t xml:space="preserve">Agreement </w:t>
            </w:r>
          </w:p>
          <w:p w14:paraId="1C578D5A" w14:textId="77777777" w:rsidR="00FF578E" w:rsidRPr="00E76E45" w:rsidRDefault="00FF578E" w:rsidP="00AC1DF8">
            <w:pPr>
              <w:snapToGrid w:val="0"/>
              <w:spacing w:after="0"/>
              <w:jc w:val="both"/>
              <w:rPr>
                <w:lang w:val="en-GB" w:eastAsia="x-none"/>
              </w:rPr>
            </w:pPr>
            <w:r w:rsidRPr="00E76E45">
              <w:rPr>
                <w:lang w:val="en-GB" w:eastAsia="x-none"/>
              </w:rPr>
              <w:t>For the sub use case BM-Case2, consider both Alt.1 and Alt.2 for further study:</w:t>
            </w:r>
          </w:p>
          <w:p w14:paraId="65D66F3D" w14:textId="77777777" w:rsidR="00FF578E" w:rsidRPr="00E76E45" w:rsidRDefault="00FF578E">
            <w:pPr>
              <w:numPr>
                <w:ilvl w:val="0"/>
                <w:numId w:val="15"/>
              </w:numPr>
              <w:overflowPunct/>
              <w:snapToGrid w:val="0"/>
              <w:spacing w:after="0"/>
              <w:jc w:val="both"/>
              <w:textAlignment w:val="auto"/>
              <w:rPr>
                <w:lang w:val="en-GB" w:eastAsia="x-none"/>
              </w:rPr>
            </w:pPr>
            <w:r w:rsidRPr="00E76E45">
              <w:rPr>
                <w:lang w:val="en-GB" w:eastAsia="x-none"/>
              </w:rPr>
              <w:t>Alt.1: AI/ML inference at NW side</w:t>
            </w:r>
          </w:p>
          <w:p w14:paraId="6E76642E" w14:textId="77777777" w:rsidR="00FF578E" w:rsidRPr="00E76E45" w:rsidRDefault="00FF578E">
            <w:pPr>
              <w:numPr>
                <w:ilvl w:val="0"/>
                <w:numId w:val="15"/>
              </w:numPr>
              <w:overflowPunct/>
              <w:snapToGrid w:val="0"/>
              <w:spacing w:after="0"/>
              <w:jc w:val="both"/>
              <w:textAlignment w:val="auto"/>
              <w:rPr>
                <w:lang w:val="en-GB" w:eastAsia="x-none"/>
              </w:rPr>
            </w:pPr>
            <w:r w:rsidRPr="00E76E45">
              <w:rPr>
                <w:lang w:val="en-GB" w:eastAsia="x-none"/>
              </w:rPr>
              <w:t>Alt.2: AI/ML inference at UE side</w:t>
            </w:r>
          </w:p>
        </w:tc>
      </w:tr>
    </w:tbl>
    <w:p w14:paraId="1FF10A09" w14:textId="77777777" w:rsidR="00FF578E" w:rsidRPr="00E76E45" w:rsidRDefault="00FF578E" w:rsidP="00FF578E">
      <w:pPr>
        <w:pStyle w:val="BodyText"/>
      </w:pPr>
      <w:r w:rsidRPr="00E76E45">
        <w:lastRenderedPageBreak/>
        <w:br/>
        <w:t>During RAN1#110 the following was agreed:</w:t>
      </w:r>
    </w:p>
    <w:tbl>
      <w:tblPr>
        <w:tblStyle w:val="TableGrid"/>
        <w:tblW w:w="0" w:type="auto"/>
        <w:tblLook w:val="04A0" w:firstRow="1" w:lastRow="0" w:firstColumn="1" w:lastColumn="0" w:noHBand="0" w:noVBand="1"/>
      </w:tblPr>
      <w:tblGrid>
        <w:gridCol w:w="9629"/>
      </w:tblGrid>
      <w:tr w:rsidR="00FF578E" w:rsidRPr="00E76E45" w14:paraId="5D86ACE0" w14:textId="77777777" w:rsidTr="00AC1DF8">
        <w:tc>
          <w:tcPr>
            <w:tcW w:w="9629" w:type="dxa"/>
          </w:tcPr>
          <w:p w14:paraId="7D1AC43F" w14:textId="77777777" w:rsidR="00FF578E" w:rsidRPr="00E76E45" w:rsidRDefault="00FF578E" w:rsidP="00AC1DF8">
            <w:pPr>
              <w:overflowPunct/>
              <w:autoSpaceDE/>
              <w:autoSpaceDN/>
              <w:adjustRightInd/>
              <w:spacing w:after="120"/>
              <w:textAlignment w:val="auto"/>
              <w:rPr>
                <w:rFonts w:ascii="Times" w:hAnsi="Times"/>
                <w:b/>
                <w:i/>
                <w:kern w:val="2"/>
                <w:highlight w:val="green"/>
                <w:lang w:val="en-GB" w:eastAsia="zh-CN"/>
              </w:rPr>
            </w:pPr>
            <w:r w:rsidRPr="00E76E45">
              <w:rPr>
                <w:rFonts w:ascii="Times" w:hAnsi="Times"/>
                <w:b/>
                <w:i/>
                <w:kern w:val="2"/>
                <w:highlight w:val="green"/>
                <w:lang w:val="en-GB" w:eastAsia="zh-CN"/>
              </w:rPr>
              <w:t>Agreement</w:t>
            </w:r>
          </w:p>
          <w:p w14:paraId="06E7A1F2" w14:textId="77777777" w:rsidR="00FF578E" w:rsidRPr="00E76E45" w:rsidRDefault="00FF578E" w:rsidP="00AC1DF8">
            <w:pPr>
              <w:overflowPunct/>
              <w:autoSpaceDE/>
              <w:autoSpaceDN/>
              <w:adjustRightInd/>
              <w:spacing w:after="120"/>
              <w:textAlignment w:val="auto"/>
              <w:rPr>
                <w:rFonts w:ascii="Times" w:eastAsia="Batang" w:hAnsi="Times"/>
                <w:b/>
                <w:i/>
                <w:szCs w:val="24"/>
                <w:lang w:val="en-GB" w:eastAsia="en-US"/>
              </w:rPr>
            </w:pPr>
            <w:r w:rsidRPr="00E76E45">
              <w:rPr>
                <w:rFonts w:ascii="Times" w:eastAsia="Batang" w:hAnsi="Times"/>
                <w:b/>
                <w:i/>
                <w:szCs w:val="24"/>
                <w:lang w:val="en-GB" w:eastAsia="en-US"/>
              </w:rPr>
              <w:t xml:space="preserve">For the </w:t>
            </w:r>
            <w:r w:rsidRPr="00E76E45">
              <w:rPr>
                <w:rFonts w:ascii="Times" w:eastAsia="Batang" w:hAnsi="Times"/>
                <w:b/>
                <w:i/>
                <w:szCs w:val="24"/>
                <w:highlight w:val="yellow"/>
                <w:lang w:val="en-GB" w:eastAsia="en-US"/>
              </w:rPr>
              <w:t>data collection</w:t>
            </w:r>
            <w:r w:rsidRPr="00E76E45">
              <w:rPr>
                <w:rFonts w:ascii="Times" w:eastAsia="Batang" w:hAnsi="Times"/>
                <w:b/>
                <w:i/>
                <w:szCs w:val="24"/>
                <w:lang w:val="en-GB" w:eastAsia="en-US"/>
              </w:rPr>
              <w:t xml:space="preserve"> for AI/ML model training (if supported), study the following aspects as a starting point for potential necessary specification impact:</w:t>
            </w:r>
          </w:p>
          <w:p w14:paraId="7F3C7A88"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/configuration/measurement/report for data collection, e.g., </w:t>
            </w: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 aspects related to assistance information (if supported), Reference signals</w:t>
            </w:r>
          </w:p>
          <w:p w14:paraId="4E35A765"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Content/type of the collected data</w:t>
            </w:r>
          </w:p>
          <w:p w14:paraId="7B63AE6C"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Other aspect(s) is not precluded</w:t>
            </w:r>
          </w:p>
          <w:p w14:paraId="3A27522E" w14:textId="77777777" w:rsidR="00FF578E" w:rsidRPr="00E76E45" w:rsidRDefault="00FF578E" w:rsidP="00AC1DF8">
            <w:pPr>
              <w:overflowPunct/>
              <w:autoSpaceDE/>
              <w:autoSpaceDN/>
              <w:adjustRightInd/>
              <w:spacing w:after="0"/>
              <w:textAlignment w:val="auto"/>
              <w:rPr>
                <w:rFonts w:ascii="Times" w:hAnsi="Times"/>
                <w:iCs/>
                <w:color w:val="000000"/>
                <w:lang w:val="en-GB" w:eastAsia="zh-CN"/>
              </w:rPr>
            </w:pPr>
          </w:p>
          <w:p w14:paraId="11888CC0" w14:textId="77777777" w:rsidR="00FF578E" w:rsidRPr="00E76E45" w:rsidRDefault="00FF578E" w:rsidP="00AC1DF8">
            <w:pPr>
              <w:overflowPunct/>
              <w:autoSpaceDE/>
              <w:autoSpaceDN/>
              <w:adjustRightInd/>
              <w:spacing w:after="0"/>
              <w:textAlignment w:val="auto"/>
              <w:rPr>
                <w:rFonts w:ascii="Times" w:hAnsi="Times"/>
                <w:b/>
                <w:i/>
                <w:kern w:val="2"/>
                <w:highlight w:val="green"/>
                <w:lang w:val="en-GB" w:eastAsia="zh-CN"/>
              </w:rPr>
            </w:pPr>
            <w:r w:rsidRPr="00E76E45">
              <w:rPr>
                <w:rFonts w:ascii="Times" w:hAnsi="Times"/>
                <w:b/>
                <w:i/>
                <w:kern w:val="2"/>
                <w:highlight w:val="green"/>
                <w:u w:val="single"/>
                <w:lang w:val="en-GB" w:eastAsia="zh-CN"/>
              </w:rPr>
              <w:t>Agreement</w:t>
            </w:r>
          </w:p>
          <w:p w14:paraId="3E8C53A7" w14:textId="77777777" w:rsidR="00FF578E" w:rsidRPr="00E76E45" w:rsidRDefault="00FF578E" w:rsidP="00AC1DF8">
            <w:pPr>
              <w:overflowPunct/>
              <w:autoSpaceDE/>
              <w:autoSpaceDN/>
              <w:adjustRightInd/>
              <w:spacing w:after="0"/>
              <w:textAlignment w:val="auto"/>
              <w:rPr>
                <w:rFonts w:ascii="Times" w:eastAsia="Batang" w:hAnsi="Times"/>
                <w:b/>
                <w:i/>
                <w:szCs w:val="24"/>
                <w:lang w:val="en-GB" w:eastAsia="en-US"/>
              </w:rPr>
            </w:pPr>
            <w:r w:rsidRPr="00E76E45">
              <w:rPr>
                <w:rFonts w:ascii="Times" w:eastAsia="Batang" w:hAnsi="Times"/>
                <w:b/>
                <w:i/>
                <w:szCs w:val="24"/>
                <w:lang w:val="en-GB" w:eastAsia="en-US"/>
              </w:rPr>
              <w:t>Regarding th</w:t>
            </w:r>
            <w:r w:rsidRPr="00E76E45">
              <w:rPr>
                <w:rFonts w:ascii="Times" w:eastAsia="Batang" w:hAnsi="Times"/>
                <w:b/>
                <w:i/>
                <w:szCs w:val="24"/>
                <w:lang w:val="en-GB" w:eastAsia="x-none"/>
              </w:rPr>
              <w:t xml:space="preserve">e </w:t>
            </w:r>
            <w:r w:rsidRPr="00E76E45">
              <w:rPr>
                <w:rFonts w:ascii="Times" w:eastAsia="Batang" w:hAnsi="Times"/>
                <w:b/>
                <w:i/>
                <w:szCs w:val="24"/>
                <w:highlight w:val="yellow"/>
                <w:lang w:val="en-GB" w:eastAsia="x-none"/>
              </w:rPr>
              <w:t>model monitoring</w:t>
            </w:r>
            <w:r w:rsidRPr="00E76E45">
              <w:rPr>
                <w:rFonts w:ascii="Times" w:eastAsia="Batang" w:hAnsi="Times"/>
                <w:b/>
                <w:i/>
                <w:szCs w:val="24"/>
                <w:lang w:val="en-GB" w:eastAsia="x-none"/>
              </w:rPr>
              <w:t xml:space="preserve"> for BM-Case1 and BM-Case2, to investigate specification impacts from the following aspects</w:t>
            </w:r>
          </w:p>
          <w:p w14:paraId="28720676"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Performance metric(s)</w:t>
            </w:r>
          </w:p>
          <w:p w14:paraId="396E99B6"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Benchmark/reference for the performance comparison</w:t>
            </w:r>
          </w:p>
          <w:p w14:paraId="630BA179"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/configuration/measurement/report for model monitoring, e.g., </w:t>
            </w: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 aspects related to assistance information (if supported), Reference signals</w:t>
            </w:r>
          </w:p>
          <w:p w14:paraId="503E8E4D"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Other aspect(s) is not precluded</w:t>
            </w:r>
          </w:p>
          <w:p w14:paraId="0AE5F6AB" w14:textId="77777777" w:rsidR="00FF578E" w:rsidRPr="00E76E45" w:rsidRDefault="00FF578E" w:rsidP="00AC1DF8">
            <w:pPr>
              <w:overflowPunct/>
              <w:autoSpaceDE/>
              <w:autoSpaceDN/>
              <w:adjustRightInd/>
              <w:spacing w:after="0"/>
              <w:textAlignment w:val="auto"/>
              <w:rPr>
                <w:rFonts w:ascii="Times" w:hAnsi="Times"/>
                <w:iCs/>
                <w:color w:val="000000"/>
                <w:lang w:val="en-GB" w:eastAsia="zh-CN"/>
              </w:rPr>
            </w:pPr>
          </w:p>
          <w:p w14:paraId="3334B7AB" w14:textId="77777777" w:rsidR="00FF578E" w:rsidRPr="00E76E45" w:rsidRDefault="00FF578E" w:rsidP="00AC1DF8">
            <w:pPr>
              <w:overflowPunct/>
              <w:autoSpaceDE/>
              <w:autoSpaceDN/>
              <w:adjustRightInd/>
              <w:spacing w:after="120"/>
              <w:textAlignment w:val="auto"/>
              <w:rPr>
                <w:rFonts w:ascii="Times" w:hAnsi="Times"/>
                <w:b/>
                <w:i/>
                <w:kern w:val="2"/>
                <w:highlight w:val="green"/>
                <w:lang w:val="en-GB" w:eastAsia="zh-CN"/>
              </w:rPr>
            </w:pPr>
            <w:r w:rsidRPr="00E76E45">
              <w:rPr>
                <w:rFonts w:ascii="Times" w:hAnsi="Times"/>
                <w:b/>
                <w:i/>
                <w:kern w:val="2"/>
                <w:highlight w:val="green"/>
                <w:u w:val="single"/>
                <w:lang w:val="en-GB" w:eastAsia="zh-CN"/>
              </w:rPr>
              <w:t>Agreement</w:t>
            </w:r>
            <w:r w:rsidRPr="00E76E45">
              <w:rPr>
                <w:rFonts w:ascii="Times" w:hAnsi="Times"/>
                <w:b/>
                <w:i/>
                <w:kern w:val="2"/>
                <w:highlight w:val="green"/>
                <w:lang w:val="en-GB" w:eastAsia="zh-CN"/>
              </w:rPr>
              <w:t xml:space="preserve"> </w:t>
            </w:r>
          </w:p>
          <w:p w14:paraId="0876E1C8" w14:textId="77777777" w:rsidR="00FF578E" w:rsidRPr="00E76E45" w:rsidRDefault="00FF578E" w:rsidP="00AC1DF8">
            <w:pPr>
              <w:overflowPunct/>
              <w:autoSpaceDE/>
              <w:autoSpaceDN/>
              <w:adjustRightInd/>
              <w:spacing w:after="120"/>
              <w:textAlignment w:val="auto"/>
              <w:rPr>
                <w:rFonts w:ascii="Times" w:eastAsia="Batang" w:hAnsi="Times"/>
                <w:b/>
                <w:i/>
                <w:szCs w:val="24"/>
                <w:lang w:val="en-GB" w:eastAsia="x-none"/>
              </w:rPr>
            </w:pPr>
            <w:proofErr w:type="gramStart"/>
            <w:r w:rsidRPr="00E76E45">
              <w:rPr>
                <w:rFonts w:ascii="Times" w:eastAsia="Batang" w:hAnsi="Times"/>
                <w:b/>
                <w:i/>
                <w:szCs w:val="24"/>
                <w:lang w:val="en-GB" w:eastAsia="x-none"/>
              </w:rPr>
              <w:t>In order to</w:t>
            </w:r>
            <w:proofErr w:type="gramEnd"/>
            <w:r w:rsidRPr="00E76E45">
              <w:rPr>
                <w:rFonts w:ascii="Times" w:eastAsia="Batang" w:hAnsi="Times"/>
                <w:b/>
                <w:i/>
                <w:szCs w:val="24"/>
                <w:lang w:val="en-GB" w:eastAsia="x-none"/>
              </w:rPr>
              <w:t xml:space="preserve"> facilitate the AI/ML </w:t>
            </w:r>
            <w:r w:rsidRPr="00E76E45">
              <w:rPr>
                <w:rFonts w:ascii="Times" w:eastAsia="Batang" w:hAnsi="Times"/>
                <w:b/>
                <w:i/>
                <w:szCs w:val="24"/>
                <w:highlight w:val="yellow"/>
                <w:lang w:val="en-GB" w:eastAsia="x-none"/>
              </w:rPr>
              <w:t>model inference</w:t>
            </w:r>
            <w:r w:rsidRPr="00E76E45">
              <w:rPr>
                <w:rFonts w:ascii="Times" w:eastAsia="Batang" w:hAnsi="Times"/>
                <w:b/>
                <w:i/>
                <w:szCs w:val="24"/>
                <w:lang w:val="en-GB" w:eastAsia="x-none"/>
              </w:rPr>
              <w:t>, study the following aspects as a starting point:</w:t>
            </w:r>
          </w:p>
          <w:p w14:paraId="53C07425"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 xml:space="preserve">Enhanced or new configurations/UE reporting/UE measurement, e.g., </w:t>
            </w:r>
            <w:proofErr w:type="gramStart"/>
            <w:r w:rsidRPr="00E76E45">
              <w:rPr>
                <w:rFonts w:ascii="Times" w:eastAsia="Batang" w:hAnsi="Times"/>
                <w:b/>
                <w:i/>
                <w:szCs w:val="24"/>
                <w:lang w:val="en-GB" w:eastAsia="x-none"/>
              </w:rPr>
              <w:t>Enhanced</w:t>
            </w:r>
            <w:proofErr w:type="gramEnd"/>
            <w:r w:rsidRPr="00E76E45">
              <w:rPr>
                <w:rFonts w:ascii="Times" w:eastAsia="Batang" w:hAnsi="Times"/>
                <w:b/>
                <w:i/>
                <w:szCs w:val="24"/>
                <w:lang w:val="en-GB" w:eastAsia="x-none"/>
              </w:rPr>
              <w:t xml:space="preserve"> or new beam measurement and/or beam reporting</w:t>
            </w:r>
          </w:p>
          <w:p w14:paraId="19349C04"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 xml:space="preserve">Enhanced or new </w:t>
            </w: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 for measurement configuration/triggering</w:t>
            </w:r>
          </w:p>
          <w:p w14:paraId="12520080"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proofErr w:type="spellStart"/>
            <w:r w:rsidRPr="00E76E45">
              <w:rPr>
                <w:rFonts w:ascii="Times" w:eastAsia="Batang" w:hAnsi="Times"/>
                <w:b/>
                <w:i/>
                <w:szCs w:val="24"/>
                <w:lang w:val="en-GB" w:eastAsia="x-none"/>
              </w:rPr>
              <w:t>Signaling</w:t>
            </w:r>
            <w:proofErr w:type="spellEnd"/>
            <w:r w:rsidRPr="00E76E45">
              <w:rPr>
                <w:rFonts w:ascii="Times" w:eastAsia="Batang" w:hAnsi="Times"/>
                <w:b/>
                <w:i/>
                <w:szCs w:val="24"/>
                <w:lang w:val="en-GB" w:eastAsia="x-none"/>
              </w:rPr>
              <w:t xml:space="preserve"> of assistance information (if applicable)</w:t>
            </w:r>
          </w:p>
          <w:p w14:paraId="6EE9E711" w14:textId="77777777" w:rsidR="00FF578E" w:rsidRPr="00E76E45" w:rsidRDefault="00FF578E">
            <w:pPr>
              <w:numPr>
                <w:ilvl w:val="0"/>
                <w:numId w:val="26"/>
              </w:numPr>
              <w:overflowPunct/>
              <w:autoSpaceDE/>
              <w:autoSpaceDN/>
              <w:adjustRightInd/>
              <w:spacing w:after="120"/>
              <w:textAlignment w:val="auto"/>
              <w:rPr>
                <w:rFonts w:ascii="Times" w:eastAsia="Batang" w:hAnsi="Times"/>
                <w:b/>
                <w:i/>
                <w:szCs w:val="24"/>
                <w:lang w:val="en-GB" w:eastAsia="x-none"/>
              </w:rPr>
            </w:pPr>
            <w:r w:rsidRPr="00E76E45">
              <w:rPr>
                <w:rFonts w:ascii="Times" w:eastAsia="Batang" w:hAnsi="Times"/>
                <w:b/>
                <w:i/>
                <w:szCs w:val="24"/>
                <w:lang w:val="en-GB" w:eastAsia="x-none"/>
              </w:rPr>
              <w:t>Other aspect(s) is not precluded</w:t>
            </w:r>
          </w:p>
          <w:p w14:paraId="1E527CB3" w14:textId="77777777" w:rsidR="00FF578E" w:rsidRPr="00E76E45" w:rsidRDefault="00FF578E" w:rsidP="00AC1DF8">
            <w:pPr>
              <w:pStyle w:val="BodyText"/>
              <w:rPr>
                <w:lang w:val="en-GB"/>
              </w:rPr>
            </w:pPr>
          </w:p>
        </w:tc>
      </w:tr>
    </w:tbl>
    <w:p w14:paraId="12B76AAD" w14:textId="0E2592A5" w:rsidR="00FF578E" w:rsidRPr="00E76E45" w:rsidRDefault="001712AB" w:rsidP="00FF578E">
      <w:pPr>
        <w:pStyle w:val="BodyText"/>
      </w:pPr>
      <w:r w:rsidRPr="00E76E45">
        <w:br/>
      </w:r>
      <w:r w:rsidR="00FF578E" w:rsidRPr="00E76E45">
        <w:t>During RAN1#110bis-e the following was agreed:</w:t>
      </w:r>
    </w:p>
    <w:tbl>
      <w:tblPr>
        <w:tblStyle w:val="TableGrid"/>
        <w:tblW w:w="0" w:type="auto"/>
        <w:tblLook w:val="04A0" w:firstRow="1" w:lastRow="0" w:firstColumn="1" w:lastColumn="0" w:noHBand="0" w:noVBand="1"/>
      </w:tblPr>
      <w:tblGrid>
        <w:gridCol w:w="9629"/>
      </w:tblGrid>
      <w:tr w:rsidR="00FF578E" w:rsidRPr="00E76E45" w14:paraId="16A303DD" w14:textId="77777777" w:rsidTr="00AC1DF8">
        <w:tc>
          <w:tcPr>
            <w:tcW w:w="9629" w:type="dxa"/>
          </w:tcPr>
          <w:p w14:paraId="2184277F" w14:textId="77777777" w:rsidR="00FF578E" w:rsidRPr="00E76E45" w:rsidRDefault="00FF578E" w:rsidP="00AC1DF8">
            <w:pPr>
              <w:overflowPunct/>
              <w:autoSpaceDE/>
              <w:autoSpaceDN/>
              <w:adjustRightInd/>
              <w:spacing w:after="0"/>
              <w:textAlignment w:val="auto"/>
              <w:rPr>
                <w:rFonts w:ascii="Times" w:hAnsi="Times"/>
                <w:b/>
                <w:i/>
                <w:kern w:val="2"/>
                <w:highlight w:val="green"/>
                <w:lang w:val="en-GB" w:eastAsia="zh-CN"/>
              </w:rPr>
            </w:pPr>
            <w:r w:rsidRPr="00E76E45">
              <w:rPr>
                <w:rFonts w:ascii="Times" w:hAnsi="Times"/>
                <w:b/>
                <w:i/>
                <w:kern w:val="2"/>
                <w:highlight w:val="green"/>
                <w:u w:val="single"/>
                <w:lang w:val="en-GB" w:eastAsia="zh-CN"/>
              </w:rPr>
              <w:t>Agreement</w:t>
            </w:r>
          </w:p>
          <w:p w14:paraId="65EBF2E6" w14:textId="77777777" w:rsidR="00FF578E" w:rsidRPr="00E76E45" w:rsidRDefault="00FF578E" w:rsidP="00AC1DF8">
            <w:pPr>
              <w:overflowPunct/>
              <w:autoSpaceDE/>
              <w:autoSpaceDN/>
              <w:adjustRightInd/>
              <w:spacing w:after="0"/>
              <w:textAlignment w:val="auto"/>
              <w:rPr>
                <w:rFonts w:ascii="Times" w:eastAsia="Batang" w:hAnsi="Times"/>
                <w:b/>
                <w:i/>
                <w:szCs w:val="24"/>
                <w:lang w:val="en-GB" w:eastAsia="zh-CN"/>
              </w:rPr>
            </w:pPr>
            <w:r w:rsidRPr="00E76E45">
              <w:rPr>
                <w:rFonts w:ascii="Times" w:eastAsia="Batang" w:hAnsi="Times"/>
                <w:b/>
                <w:i/>
                <w:szCs w:val="24"/>
                <w:lang w:val="en-GB" w:eastAsia="zh-CN"/>
              </w:rPr>
              <w:t xml:space="preserve">For BM-Case1 and BM-Case2 with a UE-side AI/ML model, study the following alternatives for </w:t>
            </w:r>
            <w:r w:rsidRPr="00E76E45">
              <w:rPr>
                <w:rFonts w:ascii="Times" w:eastAsia="Batang" w:hAnsi="Times"/>
                <w:b/>
                <w:i/>
                <w:szCs w:val="24"/>
                <w:highlight w:val="yellow"/>
                <w:lang w:val="en-GB" w:eastAsia="zh-CN"/>
              </w:rPr>
              <w:t>model monitoring</w:t>
            </w:r>
            <w:r w:rsidRPr="00E76E45">
              <w:rPr>
                <w:rFonts w:ascii="Times" w:eastAsia="Batang" w:hAnsi="Times"/>
                <w:b/>
                <w:i/>
                <w:szCs w:val="24"/>
                <w:lang w:val="en-GB" w:eastAsia="zh-CN"/>
              </w:rPr>
              <w:t xml:space="preserve"> with potential down-selection: </w:t>
            </w:r>
          </w:p>
          <w:p w14:paraId="27D25180" w14:textId="77777777" w:rsidR="00FF578E" w:rsidRPr="00E76E45" w:rsidRDefault="00FF578E">
            <w:pPr>
              <w:numPr>
                <w:ilvl w:val="0"/>
                <w:numId w:val="22"/>
              </w:numPr>
              <w:overflowPunct/>
              <w:autoSpaceDE/>
              <w:autoSpaceDN/>
              <w:adjustRightInd/>
              <w:spacing w:after="0"/>
              <w:textAlignment w:val="auto"/>
              <w:rPr>
                <w:b/>
                <w:i/>
                <w:kern w:val="2"/>
                <w:lang w:val="en-GB"/>
              </w:rPr>
            </w:pPr>
            <w:r w:rsidRPr="00E76E45">
              <w:rPr>
                <w:rFonts w:eastAsia="MS Gothic"/>
                <w:b/>
                <w:i/>
                <w:kern w:val="2"/>
                <w:lang w:val="en-GB"/>
              </w:rPr>
              <w:t>Atl1. UE-side Model monitoring</w:t>
            </w:r>
          </w:p>
          <w:p w14:paraId="4A8D5D36" w14:textId="77777777" w:rsidR="00FF578E" w:rsidRPr="00E76E45" w:rsidRDefault="00FF578E">
            <w:pPr>
              <w:numPr>
                <w:ilvl w:val="1"/>
                <w:numId w:val="22"/>
              </w:numPr>
              <w:overflowPunct/>
              <w:autoSpaceDE/>
              <w:autoSpaceDN/>
              <w:adjustRightInd/>
              <w:spacing w:after="0"/>
              <w:contextualSpacing/>
              <w:textAlignment w:val="auto"/>
              <w:rPr>
                <w:rFonts w:ascii="Times" w:hAnsi="Times"/>
                <w:b/>
                <w:i/>
                <w:lang w:val="en-GB"/>
              </w:rPr>
            </w:pPr>
            <w:r w:rsidRPr="00E76E45">
              <w:rPr>
                <w:rFonts w:ascii="Times" w:hAnsi="Times"/>
                <w:b/>
                <w:i/>
                <w:lang w:val="en-GB"/>
              </w:rPr>
              <w:t xml:space="preserve">UE monitors the performance metric(s) </w:t>
            </w:r>
          </w:p>
          <w:p w14:paraId="2C3DC5EC" w14:textId="77777777" w:rsidR="00FF578E" w:rsidRPr="00E76E45" w:rsidRDefault="00FF578E">
            <w:pPr>
              <w:numPr>
                <w:ilvl w:val="1"/>
                <w:numId w:val="22"/>
              </w:numPr>
              <w:overflowPunct/>
              <w:autoSpaceDE/>
              <w:autoSpaceDN/>
              <w:adjustRightInd/>
              <w:spacing w:after="0"/>
              <w:contextualSpacing/>
              <w:textAlignment w:val="auto"/>
              <w:rPr>
                <w:rFonts w:ascii="Times" w:hAnsi="Times"/>
                <w:b/>
                <w:i/>
                <w:szCs w:val="24"/>
                <w:lang w:val="en-GB" w:eastAsia="x-none"/>
              </w:rPr>
            </w:pPr>
            <w:r w:rsidRPr="00E76E45">
              <w:rPr>
                <w:rFonts w:ascii="Times" w:hAnsi="Times"/>
                <w:b/>
                <w:i/>
                <w:lang w:val="en-GB"/>
              </w:rPr>
              <w:t>UE makes decision(s) of model selection/activation/ deactivation/switching/fallback operation</w:t>
            </w:r>
          </w:p>
          <w:p w14:paraId="58DEB863" w14:textId="77777777" w:rsidR="00FF578E" w:rsidRPr="00E76E45" w:rsidRDefault="00FF578E">
            <w:pPr>
              <w:numPr>
                <w:ilvl w:val="0"/>
                <w:numId w:val="22"/>
              </w:numPr>
              <w:overflowPunct/>
              <w:autoSpaceDE/>
              <w:autoSpaceDN/>
              <w:adjustRightInd/>
              <w:spacing w:after="0"/>
              <w:textAlignment w:val="auto"/>
              <w:rPr>
                <w:b/>
                <w:i/>
                <w:kern w:val="2"/>
                <w:lang w:val="en-GB"/>
              </w:rPr>
            </w:pPr>
            <w:r w:rsidRPr="00E76E45">
              <w:rPr>
                <w:rFonts w:eastAsia="MS Gothic"/>
                <w:b/>
                <w:i/>
                <w:kern w:val="2"/>
                <w:lang w:val="en-GB"/>
              </w:rPr>
              <w:t>Atl2. NW-side Model monitoring</w:t>
            </w:r>
          </w:p>
          <w:p w14:paraId="73549D01" w14:textId="77777777" w:rsidR="00FF578E" w:rsidRPr="00E76E45" w:rsidRDefault="00FF578E">
            <w:pPr>
              <w:numPr>
                <w:ilvl w:val="1"/>
                <w:numId w:val="22"/>
              </w:numPr>
              <w:overflowPunct/>
              <w:autoSpaceDE/>
              <w:autoSpaceDN/>
              <w:adjustRightInd/>
              <w:spacing w:after="0"/>
              <w:contextualSpacing/>
              <w:textAlignment w:val="auto"/>
              <w:rPr>
                <w:rFonts w:ascii="Times" w:hAnsi="Times"/>
                <w:b/>
                <w:i/>
                <w:lang w:val="en-GB"/>
              </w:rPr>
            </w:pPr>
            <w:r w:rsidRPr="00E76E45">
              <w:rPr>
                <w:rFonts w:ascii="Times" w:hAnsi="Times"/>
                <w:b/>
                <w:i/>
                <w:lang w:val="en-GB"/>
              </w:rPr>
              <w:t xml:space="preserve">NW monitors the performance metric(s) </w:t>
            </w:r>
          </w:p>
          <w:p w14:paraId="101836E9" w14:textId="77777777" w:rsidR="00FF578E" w:rsidRPr="00E76E45" w:rsidRDefault="00FF578E">
            <w:pPr>
              <w:numPr>
                <w:ilvl w:val="1"/>
                <w:numId w:val="22"/>
              </w:numPr>
              <w:overflowPunct/>
              <w:autoSpaceDE/>
              <w:autoSpaceDN/>
              <w:adjustRightInd/>
              <w:spacing w:after="0"/>
              <w:contextualSpacing/>
              <w:textAlignment w:val="auto"/>
              <w:rPr>
                <w:rFonts w:ascii="Times" w:hAnsi="Times"/>
                <w:b/>
                <w:i/>
                <w:szCs w:val="24"/>
                <w:lang w:val="en-GB" w:eastAsia="x-none"/>
              </w:rPr>
            </w:pPr>
            <w:r w:rsidRPr="00E76E45">
              <w:rPr>
                <w:rFonts w:ascii="Times" w:hAnsi="Times"/>
                <w:b/>
                <w:i/>
                <w:lang w:val="en-GB"/>
              </w:rPr>
              <w:t>NW makes decision(s) of model selection/activation/ deactivation/switching/ fallback operation</w:t>
            </w:r>
          </w:p>
          <w:p w14:paraId="0BFF52C1" w14:textId="77777777" w:rsidR="00FF578E" w:rsidRPr="00E76E45" w:rsidRDefault="00FF578E">
            <w:pPr>
              <w:numPr>
                <w:ilvl w:val="0"/>
                <w:numId w:val="22"/>
              </w:numPr>
              <w:overflowPunct/>
              <w:autoSpaceDE/>
              <w:autoSpaceDN/>
              <w:adjustRightInd/>
              <w:spacing w:after="0"/>
              <w:textAlignment w:val="auto"/>
              <w:rPr>
                <w:b/>
                <w:i/>
                <w:kern w:val="2"/>
                <w:lang w:val="en-GB"/>
              </w:rPr>
            </w:pPr>
            <w:r w:rsidRPr="00E76E45">
              <w:rPr>
                <w:b/>
                <w:i/>
                <w:kern w:val="2"/>
                <w:lang w:val="en-GB"/>
              </w:rPr>
              <w:t>Alt3. Hybrid model monitoring</w:t>
            </w:r>
          </w:p>
          <w:p w14:paraId="5D165BE0" w14:textId="77777777" w:rsidR="00FF578E" w:rsidRPr="00E76E45" w:rsidRDefault="00FF578E">
            <w:pPr>
              <w:numPr>
                <w:ilvl w:val="1"/>
                <w:numId w:val="22"/>
              </w:numPr>
              <w:overflowPunct/>
              <w:autoSpaceDE/>
              <w:autoSpaceDN/>
              <w:adjustRightInd/>
              <w:spacing w:after="0"/>
              <w:contextualSpacing/>
              <w:textAlignment w:val="auto"/>
              <w:rPr>
                <w:rFonts w:ascii="Times" w:hAnsi="Times"/>
                <w:b/>
                <w:i/>
                <w:lang w:val="en-GB"/>
              </w:rPr>
            </w:pPr>
            <w:r w:rsidRPr="00E76E45">
              <w:rPr>
                <w:rFonts w:ascii="Times" w:hAnsi="Times"/>
                <w:b/>
                <w:i/>
                <w:lang w:val="en-GB"/>
              </w:rPr>
              <w:lastRenderedPageBreak/>
              <w:t xml:space="preserve">UE monitors the performance metric(s) </w:t>
            </w:r>
          </w:p>
          <w:p w14:paraId="3DCF8F32" w14:textId="77777777" w:rsidR="00FF578E" w:rsidRPr="00E76E45" w:rsidRDefault="00FF578E">
            <w:pPr>
              <w:numPr>
                <w:ilvl w:val="1"/>
                <w:numId w:val="22"/>
              </w:numPr>
              <w:overflowPunct/>
              <w:autoSpaceDE/>
              <w:autoSpaceDN/>
              <w:adjustRightInd/>
              <w:spacing w:after="0"/>
              <w:contextualSpacing/>
              <w:textAlignment w:val="auto"/>
              <w:rPr>
                <w:rFonts w:ascii="Times" w:hAnsi="Times"/>
                <w:b/>
                <w:i/>
                <w:szCs w:val="24"/>
                <w:lang w:val="en-GB" w:eastAsia="x-none"/>
              </w:rPr>
            </w:pPr>
            <w:r w:rsidRPr="00E76E45">
              <w:rPr>
                <w:rFonts w:ascii="Times" w:hAnsi="Times"/>
                <w:b/>
                <w:i/>
                <w:lang w:val="en-GB"/>
              </w:rPr>
              <w:t>NW makes decision(s) of model selection/activation/ deactivation/switching/ fallback operation</w:t>
            </w:r>
          </w:p>
          <w:p w14:paraId="5EB53D71" w14:textId="77777777" w:rsidR="00FF578E" w:rsidRPr="00E76E45" w:rsidRDefault="00FF578E" w:rsidP="00AC1DF8">
            <w:pPr>
              <w:widowControl w:val="0"/>
              <w:overflowPunct/>
              <w:autoSpaceDE/>
              <w:autoSpaceDN/>
              <w:adjustRightInd/>
              <w:spacing w:after="0"/>
              <w:jc w:val="both"/>
              <w:textAlignment w:val="auto"/>
              <w:rPr>
                <w:rFonts w:ascii="Arial" w:hAnsi="Arial"/>
                <w:iCs/>
                <w:szCs w:val="26"/>
                <w:u w:val="single"/>
                <w:lang w:val="en-GB" w:eastAsia="x-none"/>
              </w:rPr>
            </w:pPr>
          </w:p>
          <w:p w14:paraId="6A02EE71"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highlight w:val="darkYellow"/>
                <w:lang w:val="en-GB" w:eastAsia="zh-CN"/>
              </w:rPr>
            </w:pPr>
            <w:r w:rsidRPr="00E76E45">
              <w:rPr>
                <w:rFonts w:ascii="Times" w:eastAsia="Batang" w:hAnsi="Times"/>
                <w:b/>
                <w:i/>
                <w:szCs w:val="24"/>
                <w:highlight w:val="darkYellow"/>
                <w:lang w:val="en-GB" w:eastAsia="zh-CN"/>
              </w:rPr>
              <w:t>Working Assumption</w:t>
            </w:r>
          </w:p>
          <w:p w14:paraId="0D824F74"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lang w:val="en-GB" w:eastAsia="zh-CN"/>
              </w:rPr>
            </w:pPr>
            <w:r w:rsidRPr="00E76E45">
              <w:rPr>
                <w:rFonts w:ascii="Times" w:eastAsia="Batang" w:hAnsi="Times"/>
                <w:b/>
                <w:i/>
                <w:szCs w:val="24"/>
                <w:lang w:val="en-GB" w:eastAsia="zh-CN"/>
              </w:rPr>
              <w:t>For BM-Case1 and BM-Case2 with a network-side AI/ML model, study the following L1 beam reporting enhancement for AI/ML model inference</w:t>
            </w:r>
          </w:p>
          <w:p w14:paraId="5B2EC5EB" w14:textId="77777777" w:rsidR="00FF578E" w:rsidRPr="00E76E45" w:rsidRDefault="00FF578E">
            <w:pPr>
              <w:numPr>
                <w:ilvl w:val="0"/>
                <w:numId w:val="23"/>
              </w:numPr>
              <w:shd w:val="clear" w:color="auto" w:fill="FFFFFF"/>
              <w:overflowPunct/>
              <w:autoSpaceDE/>
              <w:autoSpaceDN/>
              <w:adjustRightInd/>
              <w:spacing w:after="0"/>
              <w:textAlignment w:val="auto"/>
              <w:rPr>
                <w:b/>
                <w:bCs/>
                <w:i/>
                <w:iCs/>
                <w:color w:val="000000"/>
                <w:lang w:val="en-GB" w:eastAsia="zh-CN"/>
              </w:rPr>
            </w:pPr>
            <w:r w:rsidRPr="00E76E45">
              <w:rPr>
                <w:b/>
                <w:bCs/>
                <w:i/>
                <w:iCs/>
                <w:color w:val="000000"/>
                <w:lang w:val="en-GB" w:eastAsia="zh-CN"/>
              </w:rPr>
              <w:t>UE to report the measurement results of more than 4 beams in one reporting instance</w:t>
            </w:r>
          </w:p>
          <w:p w14:paraId="2C6BABBA" w14:textId="77777777" w:rsidR="00FF578E" w:rsidRPr="00E76E45" w:rsidRDefault="00FF578E">
            <w:pPr>
              <w:numPr>
                <w:ilvl w:val="0"/>
                <w:numId w:val="23"/>
              </w:numPr>
              <w:shd w:val="clear" w:color="auto" w:fill="FFFFFF"/>
              <w:overflowPunct/>
              <w:autoSpaceDE/>
              <w:autoSpaceDN/>
              <w:adjustRightInd/>
              <w:spacing w:after="0"/>
              <w:textAlignment w:val="auto"/>
              <w:rPr>
                <w:b/>
                <w:bCs/>
                <w:i/>
                <w:iCs/>
                <w:color w:val="000000"/>
                <w:lang w:val="en-GB" w:eastAsia="zh-CN"/>
              </w:rPr>
            </w:pPr>
            <w:r w:rsidRPr="00E76E45">
              <w:rPr>
                <w:b/>
                <w:bCs/>
                <w:i/>
                <w:iCs/>
                <w:color w:val="000000"/>
                <w:lang w:val="en-GB" w:eastAsia="zh-CN"/>
              </w:rPr>
              <w:t>Other L1 reporting enhancements can be considered</w:t>
            </w:r>
            <w:r w:rsidRPr="00E76E45">
              <w:rPr>
                <w:b/>
                <w:bCs/>
                <w:i/>
                <w:iCs/>
                <w:color w:val="000000"/>
                <w:lang w:val="en-GB" w:eastAsia="zh-CN"/>
              </w:rPr>
              <w:br/>
            </w:r>
          </w:p>
          <w:p w14:paraId="39A7D2DE"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highlight w:val="green"/>
                <w:lang w:val="en-GB" w:eastAsia="zh-CN"/>
              </w:rPr>
            </w:pPr>
            <w:r w:rsidRPr="00E76E45">
              <w:rPr>
                <w:rFonts w:ascii="Times" w:eastAsia="Batang" w:hAnsi="Times"/>
                <w:b/>
                <w:i/>
                <w:szCs w:val="24"/>
                <w:highlight w:val="green"/>
                <w:lang w:val="en-GB" w:eastAsia="zh-CN"/>
              </w:rPr>
              <w:t>Agreement</w:t>
            </w:r>
          </w:p>
          <w:p w14:paraId="76514F62"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lang w:val="en-GB" w:eastAsia="zh-CN"/>
              </w:rPr>
            </w:pPr>
            <w:r w:rsidRPr="00E76E45">
              <w:rPr>
                <w:rFonts w:ascii="Times" w:eastAsia="Batang" w:hAnsi="Times"/>
                <w:b/>
                <w:i/>
                <w:szCs w:val="24"/>
                <w:lang w:val="en-GB" w:eastAsia="zh-CN"/>
              </w:rPr>
              <w:t xml:space="preserve">For BM-Case1 and BM-Case2 with a network-side AI/ML model, study the NW-side </w:t>
            </w:r>
            <w:r w:rsidRPr="00E76E45">
              <w:rPr>
                <w:rFonts w:ascii="Times" w:eastAsia="Batang" w:hAnsi="Times"/>
                <w:b/>
                <w:i/>
                <w:szCs w:val="24"/>
                <w:highlight w:val="yellow"/>
                <w:lang w:val="en-GB" w:eastAsia="zh-CN"/>
              </w:rPr>
              <w:t>model monitoring</w:t>
            </w:r>
            <w:r w:rsidRPr="00E76E45">
              <w:rPr>
                <w:rFonts w:ascii="Times" w:eastAsia="Batang" w:hAnsi="Times"/>
                <w:b/>
                <w:i/>
                <w:szCs w:val="24"/>
                <w:lang w:val="en-GB" w:eastAsia="zh-CN"/>
              </w:rPr>
              <w:t>:</w:t>
            </w:r>
          </w:p>
          <w:p w14:paraId="285F6068" w14:textId="77777777" w:rsidR="00FF578E" w:rsidRPr="00E76E45" w:rsidRDefault="00FF578E">
            <w:pPr>
              <w:numPr>
                <w:ilvl w:val="0"/>
                <w:numId w:val="23"/>
              </w:numPr>
              <w:shd w:val="clear" w:color="auto" w:fill="FFFFFF"/>
              <w:overflowPunct/>
              <w:autoSpaceDE/>
              <w:autoSpaceDN/>
              <w:adjustRightInd/>
              <w:spacing w:after="0"/>
              <w:textAlignment w:val="auto"/>
              <w:rPr>
                <w:rFonts w:ascii="DengXian" w:hAnsi="DengXian" w:cs="SimSun"/>
                <w:color w:val="000000"/>
                <w:lang w:val="en-GB" w:eastAsia="zh-CN"/>
              </w:rPr>
            </w:pPr>
            <w:r w:rsidRPr="00E76E45">
              <w:rPr>
                <w:b/>
                <w:bCs/>
                <w:i/>
                <w:iCs/>
                <w:color w:val="000000"/>
                <w:lang w:val="en-GB" w:eastAsia="zh-CN"/>
              </w:rPr>
              <w:t>NW monitors the performance metric(s) and makes decision(s) of model selection/activation/ deactivation/switching/ fallback operation</w:t>
            </w:r>
            <w:r w:rsidRPr="00E76E45">
              <w:rPr>
                <w:b/>
                <w:bCs/>
                <w:i/>
                <w:iCs/>
                <w:color w:val="000000"/>
                <w:lang w:val="en-GB" w:eastAsia="zh-CN"/>
              </w:rPr>
              <w:br/>
            </w:r>
          </w:p>
          <w:p w14:paraId="6E024EB8"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highlight w:val="green"/>
                <w:lang w:val="en-GB" w:eastAsia="zh-CN"/>
              </w:rPr>
            </w:pPr>
            <w:r w:rsidRPr="00E76E45">
              <w:rPr>
                <w:rFonts w:ascii="Times" w:eastAsia="Batang" w:hAnsi="Times"/>
                <w:b/>
                <w:i/>
                <w:szCs w:val="24"/>
                <w:highlight w:val="green"/>
                <w:lang w:val="en-GB" w:eastAsia="zh-CN"/>
              </w:rPr>
              <w:t>Agreement</w:t>
            </w:r>
          </w:p>
          <w:p w14:paraId="6992D9FC" w14:textId="77777777" w:rsidR="00FF578E" w:rsidRPr="00E76E45" w:rsidRDefault="00FF578E" w:rsidP="00AC1DF8">
            <w:pPr>
              <w:shd w:val="clear" w:color="auto" w:fill="FFFFFF"/>
              <w:overflowPunct/>
              <w:autoSpaceDE/>
              <w:autoSpaceDN/>
              <w:adjustRightInd/>
              <w:spacing w:after="0"/>
              <w:jc w:val="both"/>
              <w:textAlignment w:val="auto"/>
              <w:rPr>
                <w:rFonts w:ascii="Times" w:eastAsia="Batang" w:hAnsi="Times"/>
                <w:b/>
                <w:i/>
                <w:szCs w:val="24"/>
                <w:lang w:val="en-GB" w:eastAsia="zh-CN"/>
              </w:rPr>
            </w:pPr>
            <w:r w:rsidRPr="00E76E45">
              <w:rPr>
                <w:rFonts w:ascii="Times" w:eastAsia="Batang" w:hAnsi="Times"/>
                <w:b/>
                <w:i/>
                <w:szCs w:val="24"/>
                <w:lang w:val="en-GB" w:eastAsia="zh-CN"/>
              </w:rPr>
              <w:t xml:space="preserve">Regarding NW-side </w:t>
            </w:r>
            <w:r w:rsidRPr="00E76E45">
              <w:rPr>
                <w:rFonts w:ascii="Times" w:eastAsia="Batang" w:hAnsi="Times"/>
                <w:b/>
                <w:i/>
                <w:szCs w:val="24"/>
                <w:highlight w:val="yellow"/>
                <w:lang w:val="en-GB" w:eastAsia="zh-CN"/>
              </w:rPr>
              <w:t>model monitoring</w:t>
            </w:r>
            <w:r w:rsidRPr="00E76E45">
              <w:rPr>
                <w:rFonts w:ascii="Times" w:eastAsia="Batang" w:hAnsi="Times"/>
                <w:b/>
                <w:i/>
                <w:szCs w:val="24"/>
                <w:lang w:val="en-GB" w:eastAsia="zh-CN"/>
              </w:rPr>
              <w:t xml:space="preserve"> for a network-side AI/ML model of BM-Case1 and BM-Case2, study the potential specification impacts from the following aspects</w:t>
            </w:r>
          </w:p>
          <w:p w14:paraId="41C17D2D" w14:textId="77777777" w:rsidR="00FF578E" w:rsidRPr="00E76E45" w:rsidRDefault="00FF578E">
            <w:pPr>
              <w:numPr>
                <w:ilvl w:val="0"/>
                <w:numId w:val="23"/>
              </w:numPr>
              <w:shd w:val="clear" w:color="auto" w:fill="FFFFFF"/>
              <w:overflowPunct/>
              <w:autoSpaceDE/>
              <w:autoSpaceDN/>
              <w:adjustRightInd/>
              <w:spacing w:after="0"/>
              <w:textAlignment w:val="auto"/>
              <w:rPr>
                <w:b/>
                <w:bCs/>
                <w:i/>
                <w:iCs/>
                <w:color w:val="000000"/>
                <w:lang w:val="en-GB" w:eastAsia="zh-CN"/>
              </w:rPr>
            </w:pPr>
            <w:r w:rsidRPr="00E76E45">
              <w:rPr>
                <w:b/>
                <w:bCs/>
                <w:i/>
                <w:iCs/>
                <w:color w:val="000000"/>
                <w:lang w:val="en-GB" w:eastAsia="zh-CN"/>
              </w:rPr>
              <w:t> Beam measurement and report for model monitoring</w:t>
            </w:r>
          </w:p>
          <w:p w14:paraId="36EBFF04" w14:textId="77777777" w:rsidR="00FF578E" w:rsidRPr="00E76E45" w:rsidRDefault="00FF578E">
            <w:pPr>
              <w:numPr>
                <w:ilvl w:val="0"/>
                <w:numId w:val="23"/>
              </w:numPr>
              <w:shd w:val="clear" w:color="auto" w:fill="FFFFFF"/>
              <w:overflowPunct/>
              <w:autoSpaceDE/>
              <w:autoSpaceDN/>
              <w:adjustRightInd/>
              <w:spacing w:after="0"/>
              <w:textAlignment w:val="auto"/>
              <w:rPr>
                <w:b/>
                <w:bCs/>
                <w:i/>
                <w:iCs/>
                <w:color w:val="000000"/>
                <w:lang w:val="en-GB"/>
              </w:rPr>
            </w:pPr>
            <w:r w:rsidRPr="00E76E45">
              <w:rPr>
                <w:b/>
                <w:bCs/>
                <w:i/>
                <w:iCs/>
                <w:color w:val="000000"/>
                <w:lang w:val="en-GB" w:eastAsia="zh-CN"/>
              </w:rPr>
              <w:t>Note: This may or may not have specification impact.</w:t>
            </w:r>
          </w:p>
        </w:tc>
      </w:tr>
    </w:tbl>
    <w:p w14:paraId="32424EF8" w14:textId="77777777" w:rsidR="00C85DD2" w:rsidRPr="00E76E45" w:rsidRDefault="00C85DD2" w:rsidP="00C85DD2">
      <w:pPr>
        <w:pStyle w:val="BodyText"/>
      </w:pPr>
    </w:p>
    <w:p w14:paraId="5361E694" w14:textId="77777777" w:rsidR="00291CE4" w:rsidRPr="00E76E45" w:rsidRDefault="00291CE4" w:rsidP="00291CE4">
      <w:pPr>
        <w:pStyle w:val="BodyText"/>
      </w:pPr>
      <w:r w:rsidRPr="00E76E45">
        <w:t>During RAN1#111 the following was agreed:</w:t>
      </w:r>
    </w:p>
    <w:tbl>
      <w:tblPr>
        <w:tblStyle w:val="TableGrid"/>
        <w:tblW w:w="0" w:type="auto"/>
        <w:tblLook w:val="04A0" w:firstRow="1" w:lastRow="0" w:firstColumn="1" w:lastColumn="0" w:noHBand="0" w:noVBand="1"/>
      </w:tblPr>
      <w:tblGrid>
        <w:gridCol w:w="9629"/>
      </w:tblGrid>
      <w:tr w:rsidR="00291CE4" w:rsidRPr="00E76E45" w14:paraId="0C6B887E" w14:textId="77777777" w:rsidTr="00291CE4">
        <w:tc>
          <w:tcPr>
            <w:tcW w:w="9629" w:type="dxa"/>
          </w:tcPr>
          <w:p w14:paraId="0A16470E" w14:textId="77777777" w:rsidR="00EB4539" w:rsidRPr="00EB4539" w:rsidRDefault="00EB4539" w:rsidP="00EB4539">
            <w:pPr>
              <w:widowControl w:val="0"/>
              <w:overflowPunct/>
              <w:autoSpaceDE/>
              <w:autoSpaceDN/>
              <w:adjustRightInd/>
              <w:spacing w:afterLines="50" w:after="120"/>
              <w:jc w:val="both"/>
              <w:textAlignment w:val="auto"/>
              <w:rPr>
                <w:rFonts w:ascii="Times" w:hAnsi="Times"/>
                <w:b/>
                <w:i/>
                <w:kern w:val="2"/>
                <w:highlight w:val="green"/>
                <w:lang w:val="en-GB" w:eastAsia="zh-CN"/>
              </w:rPr>
            </w:pPr>
            <w:r w:rsidRPr="00EB4539">
              <w:rPr>
                <w:rFonts w:ascii="Arial" w:hAnsi="Arial"/>
                <w:iCs/>
                <w:szCs w:val="26"/>
                <w:highlight w:val="green"/>
                <w:lang w:val="en-GB" w:eastAsia="x-none"/>
              </w:rPr>
              <w:t>Agreement</w:t>
            </w:r>
          </w:p>
          <w:p w14:paraId="13B0A474" w14:textId="77777777" w:rsidR="00EB4539" w:rsidRPr="00EB4539" w:rsidRDefault="00EB4539" w:rsidP="00EB4539">
            <w:pPr>
              <w:widowControl w:val="0"/>
              <w:overflowPunct/>
              <w:autoSpaceDE/>
              <w:autoSpaceDN/>
              <w:adjustRightInd/>
              <w:spacing w:afterLines="50" w:after="120"/>
              <w:jc w:val="both"/>
              <w:textAlignment w:val="auto"/>
              <w:rPr>
                <w:rFonts w:ascii="Times" w:hAnsi="Times"/>
                <w:b/>
                <w:i/>
                <w:kern w:val="2"/>
                <w:lang w:val="en-GB" w:eastAsia="zh-CN"/>
              </w:rPr>
            </w:pPr>
            <w:r w:rsidRPr="00EB4539">
              <w:rPr>
                <w:rFonts w:ascii="Times" w:hAnsi="Times"/>
                <w:b/>
                <w:i/>
                <w:kern w:val="2"/>
                <w:lang w:val="en-GB" w:eastAsia="zh-CN"/>
              </w:rPr>
              <w:t>For the sub use case BM-Case1 and BM-Case2, at least support Alt.1 and Alt.2 for AI/ML model training and inference for further study:</w:t>
            </w:r>
          </w:p>
          <w:p w14:paraId="7AA1AABD" w14:textId="77777777" w:rsidR="00EB4539" w:rsidRPr="00EB4539" w:rsidRDefault="00EB4539">
            <w:pPr>
              <w:widowControl w:val="0"/>
              <w:numPr>
                <w:ilvl w:val="0"/>
                <w:numId w:val="27"/>
              </w:numPr>
              <w:overflowPunct/>
              <w:autoSpaceDE/>
              <w:autoSpaceDN/>
              <w:adjustRightInd/>
              <w:spacing w:afterLines="50" w:after="120"/>
              <w:jc w:val="both"/>
              <w:textAlignment w:val="auto"/>
              <w:rPr>
                <w:rFonts w:ascii="Times" w:hAnsi="Times"/>
                <w:b/>
                <w:i/>
                <w:kern w:val="2"/>
                <w:lang w:val="en-GB" w:eastAsia="zh-CN"/>
              </w:rPr>
            </w:pPr>
            <w:r w:rsidRPr="00EB4539">
              <w:rPr>
                <w:rFonts w:ascii="Times" w:hAnsi="Times"/>
                <w:b/>
                <w:i/>
                <w:kern w:val="2"/>
                <w:lang w:val="en-GB" w:eastAsia="zh-CN"/>
              </w:rPr>
              <w:t>Alt.1. AI/ML model training and inference at NW side</w:t>
            </w:r>
          </w:p>
          <w:p w14:paraId="27200222" w14:textId="77777777" w:rsidR="00EB4539" w:rsidRPr="00EB4539" w:rsidRDefault="00EB4539">
            <w:pPr>
              <w:widowControl w:val="0"/>
              <w:numPr>
                <w:ilvl w:val="0"/>
                <w:numId w:val="27"/>
              </w:numPr>
              <w:overflowPunct/>
              <w:autoSpaceDE/>
              <w:autoSpaceDN/>
              <w:adjustRightInd/>
              <w:spacing w:afterLines="50" w:after="120"/>
              <w:jc w:val="both"/>
              <w:textAlignment w:val="auto"/>
              <w:rPr>
                <w:rFonts w:ascii="Times" w:hAnsi="Times"/>
                <w:b/>
                <w:i/>
                <w:kern w:val="2"/>
                <w:lang w:val="en-GB" w:eastAsia="zh-CN"/>
              </w:rPr>
            </w:pPr>
            <w:r w:rsidRPr="00EB4539">
              <w:rPr>
                <w:rFonts w:ascii="Times" w:hAnsi="Times"/>
                <w:b/>
                <w:i/>
                <w:kern w:val="2"/>
                <w:lang w:val="en-GB" w:eastAsia="zh-CN"/>
              </w:rPr>
              <w:t>Alt.2. AI/ML model training and inference at UE side</w:t>
            </w:r>
          </w:p>
          <w:p w14:paraId="11FE945E" w14:textId="77777777" w:rsidR="00EB4539" w:rsidRPr="00EB4539" w:rsidRDefault="00EB4539">
            <w:pPr>
              <w:numPr>
                <w:ilvl w:val="0"/>
                <w:numId w:val="27"/>
              </w:numPr>
              <w:overflowPunct/>
              <w:autoSpaceDE/>
              <w:autoSpaceDN/>
              <w:adjustRightInd/>
              <w:spacing w:after="120"/>
              <w:contextualSpacing/>
              <w:textAlignment w:val="auto"/>
              <w:rPr>
                <w:rFonts w:ascii="Times" w:hAnsi="Times"/>
                <w:b/>
                <w:i/>
                <w:kern w:val="2"/>
                <w:lang w:val="en-GB" w:eastAsia="zh-CN"/>
              </w:rPr>
            </w:pPr>
            <w:r w:rsidRPr="00EB4539">
              <w:rPr>
                <w:rFonts w:ascii="Times" w:hAnsi="Times"/>
                <w:b/>
                <w:i/>
                <w:kern w:val="2"/>
                <w:lang w:val="en-GB" w:eastAsia="zh-CN"/>
              </w:rPr>
              <w:t>The discussion on Alt.3 for BM-Case1 and BM-Case2 is dependent on the conclusion/agreement of Agenda item 9.2.1 of RAN1 and/or RAN2 on whether to support model transfer for UE-side AI/ML model</w:t>
            </w:r>
            <w:r w:rsidRPr="00EB4539">
              <w:rPr>
                <w:rFonts w:ascii="Times" w:hAnsi="Times"/>
                <w:b/>
                <w:i/>
                <w:color w:val="FF0000"/>
                <w:kern w:val="2"/>
                <w:lang w:val="en-GB" w:eastAsia="zh-CN"/>
              </w:rPr>
              <w:t xml:space="preserve"> </w:t>
            </w:r>
            <w:r w:rsidRPr="00EB4539">
              <w:rPr>
                <w:rFonts w:ascii="Times" w:hAnsi="Times"/>
                <w:b/>
                <w:i/>
                <w:kern w:val="2"/>
                <w:lang w:val="en-GB" w:eastAsia="zh-CN"/>
              </w:rPr>
              <w:t>or not</w:t>
            </w:r>
          </w:p>
          <w:p w14:paraId="6E8E8E99" w14:textId="77777777" w:rsidR="00EB4539" w:rsidRPr="00EB4539" w:rsidRDefault="00EB4539">
            <w:pPr>
              <w:numPr>
                <w:ilvl w:val="1"/>
                <w:numId w:val="27"/>
              </w:numPr>
              <w:overflowPunct/>
              <w:autoSpaceDE/>
              <w:autoSpaceDN/>
              <w:adjustRightInd/>
              <w:spacing w:after="120"/>
              <w:contextualSpacing/>
              <w:textAlignment w:val="auto"/>
              <w:rPr>
                <w:rFonts w:ascii="Times" w:hAnsi="Times"/>
                <w:b/>
                <w:i/>
                <w:kern w:val="2"/>
                <w:lang w:val="en-GB" w:eastAsia="zh-CN"/>
              </w:rPr>
            </w:pPr>
            <w:r w:rsidRPr="00EB4539">
              <w:rPr>
                <w:rFonts w:ascii="Times" w:hAnsi="Times"/>
                <w:b/>
                <w:i/>
                <w:kern w:val="2"/>
                <w:lang w:val="en-GB" w:eastAsia="zh-CN"/>
              </w:rPr>
              <w:t>Alt.3. AI/ML model training at NW side, AI/ML model inference at UE side</w:t>
            </w:r>
            <w:r w:rsidRPr="00EB4539">
              <w:rPr>
                <w:rFonts w:ascii="Times" w:hAnsi="Times"/>
                <w:szCs w:val="24"/>
                <w:lang w:val="en-GB" w:eastAsia="zh-CN"/>
              </w:rPr>
              <w:t>R1-2212718</w:t>
            </w:r>
          </w:p>
          <w:p w14:paraId="6E01631D" w14:textId="77777777" w:rsidR="00EB4539" w:rsidRPr="00EB4539" w:rsidRDefault="00EB4539" w:rsidP="00EB4539">
            <w:pPr>
              <w:shd w:val="clear" w:color="auto" w:fill="FFFFFF"/>
              <w:overflowPunct/>
              <w:autoSpaceDE/>
              <w:autoSpaceDN/>
              <w:adjustRightInd/>
              <w:spacing w:after="0"/>
              <w:jc w:val="both"/>
              <w:textAlignment w:val="auto"/>
              <w:rPr>
                <w:rFonts w:ascii="Times" w:hAnsi="Times"/>
                <w:b/>
                <w:bCs/>
                <w:highlight w:val="green"/>
                <w:lang w:val="en-GB" w:eastAsia="zh-CN"/>
              </w:rPr>
            </w:pPr>
            <w:r w:rsidRPr="00EB4539">
              <w:rPr>
                <w:rFonts w:ascii="Times" w:hAnsi="Times"/>
                <w:b/>
                <w:bCs/>
                <w:highlight w:val="green"/>
                <w:lang w:val="en-GB" w:eastAsia="zh-CN"/>
              </w:rPr>
              <w:t>Agreement</w:t>
            </w:r>
          </w:p>
          <w:p w14:paraId="46444027" w14:textId="77777777" w:rsidR="00EB4539" w:rsidRPr="00EB4539" w:rsidRDefault="00EB4539" w:rsidP="00EB4539">
            <w:pPr>
              <w:shd w:val="clear" w:color="auto" w:fill="FFFFFF"/>
              <w:overflowPunct/>
              <w:autoSpaceDE/>
              <w:autoSpaceDN/>
              <w:adjustRightInd/>
              <w:spacing w:after="0"/>
              <w:jc w:val="both"/>
              <w:textAlignment w:val="auto"/>
              <w:rPr>
                <w:rFonts w:ascii="Times" w:eastAsia="Batang" w:hAnsi="Times"/>
                <w:b/>
                <w:bCs/>
                <w:i/>
                <w:iCs/>
                <w:lang w:val="en-GB" w:eastAsia="zh-CN"/>
              </w:rPr>
            </w:pPr>
            <w:r w:rsidRPr="00EB4539">
              <w:rPr>
                <w:rFonts w:ascii="Times" w:eastAsia="Batang" w:hAnsi="Times"/>
                <w:b/>
                <w:bCs/>
                <w:i/>
                <w:iCs/>
                <w:lang w:val="en-GB" w:eastAsia="zh-CN"/>
              </w:rPr>
              <w:t>For BM-Case1 and BM-Case2 with a network-side AI/ML model, study potential specification impact on the following L1 reporting enhancement for AI/ML model inference</w:t>
            </w:r>
          </w:p>
          <w:p w14:paraId="435DF24F" w14:textId="77777777" w:rsidR="00EB4539" w:rsidRPr="00EB4539" w:rsidRDefault="00EB4539">
            <w:pPr>
              <w:numPr>
                <w:ilvl w:val="0"/>
                <w:numId w:val="30"/>
              </w:numPr>
              <w:contextualSpacing/>
              <w:rPr>
                <w:rFonts w:ascii="Times" w:hAnsi="Times"/>
                <w:b/>
                <w:i/>
                <w:lang w:val="en-GB" w:eastAsia="zh-CN"/>
              </w:rPr>
            </w:pPr>
            <w:r w:rsidRPr="00EB4539">
              <w:rPr>
                <w:rFonts w:ascii="Times" w:hAnsi="Times"/>
                <w:b/>
                <w:i/>
                <w:lang w:val="en-GB" w:eastAsia="zh-CN"/>
              </w:rPr>
              <w:t>UE to report the measurement results of more than 4 beams in one reporting instance</w:t>
            </w:r>
          </w:p>
          <w:p w14:paraId="062587E3" w14:textId="77777777" w:rsidR="00EB4539" w:rsidRPr="00EB4539" w:rsidRDefault="00EB4539">
            <w:pPr>
              <w:numPr>
                <w:ilvl w:val="0"/>
                <w:numId w:val="30"/>
              </w:numPr>
              <w:contextualSpacing/>
              <w:rPr>
                <w:rFonts w:ascii="Times" w:hAnsi="Times"/>
                <w:b/>
                <w:i/>
                <w:lang w:val="en-GB" w:eastAsia="zh-CN"/>
              </w:rPr>
            </w:pPr>
            <w:r w:rsidRPr="00EB4539">
              <w:rPr>
                <w:rFonts w:ascii="Times" w:hAnsi="Times"/>
                <w:b/>
                <w:i/>
                <w:lang w:val="en-GB" w:eastAsia="zh-CN"/>
              </w:rPr>
              <w:t>Other L1 reporting enhancements can be considered</w:t>
            </w:r>
          </w:p>
          <w:p w14:paraId="68DAB201" w14:textId="77777777" w:rsidR="00EB4539" w:rsidRPr="00EB4539" w:rsidRDefault="00EB4539" w:rsidP="00EB4539">
            <w:pPr>
              <w:overflowPunct/>
              <w:autoSpaceDE/>
              <w:autoSpaceDN/>
              <w:adjustRightInd/>
              <w:spacing w:after="0"/>
              <w:textAlignment w:val="auto"/>
              <w:rPr>
                <w:rFonts w:ascii="Times" w:eastAsia="Batang" w:hAnsi="Times"/>
                <w:b/>
                <w:bCs/>
                <w:i/>
                <w:szCs w:val="24"/>
                <w:lang w:val="en-GB" w:eastAsia="en-US"/>
              </w:rPr>
            </w:pPr>
          </w:p>
          <w:p w14:paraId="28EBC674" w14:textId="77777777" w:rsidR="00EB4539" w:rsidRPr="00EB4539" w:rsidRDefault="00EB4539" w:rsidP="00EB4539">
            <w:pPr>
              <w:overflowPunct/>
              <w:autoSpaceDE/>
              <w:autoSpaceDN/>
              <w:adjustRightInd/>
              <w:spacing w:after="0"/>
              <w:textAlignment w:val="auto"/>
              <w:rPr>
                <w:rFonts w:ascii="Times" w:hAnsi="Times"/>
                <w:szCs w:val="24"/>
                <w:lang w:val="en-GB" w:eastAsia="zh-CN"/>
              </w:rPr>
            </w:pPr>
          </w:p>
          <w:p w14:paraId="78290DCE" w14:textId="77777777" w:rsidR="00EB4539" w:rsidRPr="00EB4539" w:rsidRDefault="00EB4539" w:rsidP="00EB4539">
            <w:pPr>
              <w:overflowPunct/>
              <w:autoSpaceDE/>
              <w:autoSpaceDN/>
              <w:adjustRightInd/>
              <w:spacing w:after="0"/>
              <w:textAlignment w:val="auto"/>
              <w:rPr>
                <w:rFonts w:ascii="Times" w:hAnsi="Times"/>
                <w:szCs w:val="24"/>
                <w:lang w:val="en-GB" w:eastAsia="zh-CN"/>
              </w:rPr>
            </w:pPr>
          </w:p>
          <w:p w14:paraId="5A03847B" w14:textId="77777777" w:rsidR="00EB4539" w:rsidRPr="00EB4539" w:rsidRDefault="00EB4539" w:rsidP="00EB4539">
            <w:pPr>
              <w:overflowPunct/>
              <w:autoSpaceDE/>
              <w:autoSpaceDN/>
              <w:adjustRightInd/>
              <w:spacing w:after="120"/>
              <w:textAlignment w:val="auto"/>
              <w:rPr>
                <w:rFonts w:ascii="Times" w:eastAsia="Batang" w:hAnsi="Times"/>
                <w:b/>
                <w:iCs/>
                <w:szCs w:val="24"/>
                <w:highlight w:val="green"/>
                <w:lang w:val="en-GB" w:eastAsia="zh-CN"/>
              </w:rPr>
            </w:pPr>
            <w:r w:rsidRPr="00EB4539">
              <w:rPr>
                <w:rFonts w:ascii="Times" w:eastAsia="Batang" w:hAnsi="Times"/>
                <w:b/>
                <w:iCs/>
                <w:szCs w:val="24"/>
                <w:highlight w:val="green"/>
                <w:lang w:val="en-GB" w:eastAsia="zh-CN"/>
              </w:rPr>
              <w:t>Agreement</w:t>
            </w:r>
          </w:p>
          <w:p w14:paraId="53FE4B35" w14:textId="77777777" w:rsidR="00EB4539" w:rsidRPr="00EB4539" w:rsidRDefault="00EB4539" w:rsidP="00EB4539">
            <w:pPr>
              <w:overflowPunct/>
              <w:autoSpaceDE/>
              <w:autoSpaceDN/>
              <w:adjustRightInd/>
              <w:spacing w:after="120"/>
              <w:textAlignment w:val="auto"/>
              <w:rPr>
                <w:rFonts w:ascii="Times" w:eastAsia="Batang" w:hAnsi="Times"/>
                <w:b/>
                <w:i/>
                <w:szCs w:val="24"/>
                <w:lang w:val="en-GB" w:eastAsia="zh-CN"/>
              </w:rPr>
            </w:pPr>
            <w:r w:rsidRPr="00EB4539">
              <w:rPr>
                <w:rFonts w:ascii="Times" w:eastAsia="Batang" w:hAnsi="Times"/>
                <w:b/>
                <w:i/>
                <w:szCs w:val="24"/>
                <w:lang w:val="en-GB" w:eastAsia="zh-CN"/>
              </w:rPr>
              <w:t>Regarding the data collection for AI/ML model training at UE side, study the potential specification impact considering the following additional aspects.</w:t>
            </w:r>
          </w:p>
          <w:p w14:paraId="5D981901" w14:textId="77777777" w:rsidR="00EB4539" w:rsidRPr="00EB4539" w:rsidRDefault="00EB4539">
            <w:pPr>
              <w:numPr>
                <w:ilvl w:val="0"/>
                <w:numId w:val="21"/>
              </w:numPr>
              <w:spacing w:after="120"/>
              <w:contextualSpacing/>
              <w:rPr>
                <w:rFonts w:ascii="Times" w:hAnsi="Times"/>
                <w:b/>
                <w:i/>
                <w:szCs w:val="24"/>
                <w:lang w:val="en-GB" w:eastAsia="zh-CN"/>
              </w:rPr>
            </w:pPr>
            <w:r w:rsidRPr="00EB4539">
              <w:rPr>
                <w:rFonts w:ascii="Times" w:hAnsi="Times"/>
                <w:b/>
                <w:i/>
                <w:szCs w:val="24"/>
                <w:lang w:val="en-GB" w:eastAsia="zh-CN"/>
              </w:rPr>
              <w:t xml:space="preserve">Whether and how to initiate data collection </w:t>
            </w:r>
          </w:p>
          <w:p w14:paraId="2F0412A8" w14:textId="77777777" w:rsidR="00EB4539" w:rsidRPr="00EB4539" w:rsidRDefault="00EB4539">
            <w:pPr>
              <w:numPr>
                <w:ilvl w:val="0"/>
                <w:numId w:val="21"/>
              </w:numPr>
              <w:spacing w:after="120"/>
              <w:contextualSpacing/>
              <w:rPr>
                <w:rFonts w:ascii="Times" w:hAnsi="Times"/>
                <w:b/>
                <w:i/>
                <w:szCs w:val="24"/>
                <w:lang w:val="en-GB" w:eastAsia="zh-CN"/>
              </w:rPr>
            </w:pPr>
            <w:r w:rsidRPr="00EB4539">
              <w:rPr>
                <w:rFonts w:ascii="Times" w:hAnsi="Times"/>
                <w:b/>
                <w:i/>
                <w:szCs w:val="24"/>
                <w:lang w:val="en-GB" w:eastAsia="zh-CN"/>
              </w:rPr>
              <w:t>Configurations, e.g., configuration related to set A and/or Set B, information on association/mapping of Set A and Set B</w:t>
            </w:r>
          </w:p>
          <w:p w14:paraId="4A4C81F6" w14:textId="77777777" w:rsidR="00EB4539" w:rsidRPr="00EB4539" w:rsidRDefault="00EB4539">
            <w:pPr>
              <w:numPr>
                <w:ilvl w:val="0"/>
                <w:numId w:val="21"/>
              </w:numPr>
              <w:spacing w:after="120"/>
              <w:contextualSpacing/>
              <w:rPr>
                <w:rFonts w:ascii="Times" w:eastAsia="Batang" w:hAnsi="Times"/>
                <w:b/>
                <w:i/>
                <w:szCs w:val="24"/>
                <w:lang w:val="en-GB" w:eastAsia="x-none"/>
              </w:rPr>
            </w:pPr>
            <w:r w:rsidRPr="00EB4539">
              <w:rPr>
                <w:rFonts w:ascii="Times" w:hAnsi="Times"/>
                <w:b/>
                <w:i/>
                <w:szCs w:val="24"/>
                <w:lang w:val="en-GB" w:eastAsia="zh-CN"/>
              </w:rPr>
              <w:t>Assistance information from Network to UE (If supported)</w:t>
            </w:r>
          </w:p>
          <w:p w14:paraId="7422866B" w14:textId="77777777" w:rsidR="00EB4539" w:rsidRPr="00EB4539" w:rsidRDefault="00EB4539">
            <w:pPr>
              <w:numPr>
                <w:ilvl w:val="0"/>
                <w:numId w:val="21"/>
              </w:numPr>
              <w:spacing w:after="120"/>
              <w:contextualSpacing/>
              <w:rPr>
                <w:rFonts w:ascii="Times" w:eastAsia="Batang" w:hAnsi="Times"/>
                <w:b/>
                <w:i/>
                <w:szCs w:val="24"/>
                <w:lang w:val="en-GB" w:eastAsia="x-none"/>
              </w:rPr>
            </w:pPr>
            <w:r w:rsidRPr="00EB4539">
              <w:rPr>
                <w:rFonts w:ascii="Times" w:eastAsia="Batang" w:hAnsi="Times"/>
                <w:b/>
                <w:i/>
                <w:szCs w:val="24"/>
                <w:lang w:val="en-GB" w:eastAsia="x-none"/>
              </w:rPr>
              <w:t>Other aspect(s) is not precluded</w:t>
            </w:r>
          </w:p>
          <w:p w14:paraId="6B8B9EB8" w14:textId="77777777" w:rsidR="00EB4539" w:rsidRPr="00EB4539" w:rsidRDefault="00EB4539" w:rsidP="00EB4539">
            <w:pPr>
              <w:overflowPunct/>
              <w:autoSpaceDE/>
              <w:autoSpaceDN/>
              <w:adjustRightInd/>
              <w:spacing w:after="0"/>
              <w:ind w:left="720"/>
              <w:textAlignment w:val="auto"/>
              <w:rPr>
                <w:rFonts w:ascii="Times" w:hAnsi="Times"/>
                <w:szCs w:val="24"/>
                <w:lang w:val="en-GB" w:eastAsia="zh-CN"/>
              </w:rPr>
            </w:pPr>
          </w:p>
          <w:p w14:paraId="6654EFC1" w14:textId="77777777" w:rsidR="00EB4539" w:rsidRPr="00EB4539" w:rsidRDefault="00EB4539" w:rsidP="00EB4539">
            <w:pPr>
              <w:overflowPunct/>
              <w:autoSpaceDE/>
              <w:autoSpaceDN/>
              <w:adjustRightInd/>
              <w:spacing w:after="0"/>
              <w:textAlignment w:val="auto"/>
              <w:rPr>
                <w:rFonts w:ascii="Times" w:hAnsi="Times"/>
                <w:szCs w:val="24"/>
                <w:lang w:val="en-GB" w:eastAsia="zh-CN"/>
              </w:rPr>
            </w:pPr>
          </w:p>
          <w:p w14:paraId="637EA324" w14:textId="77777777" w:rsidR="00EB4539" w:rsidRPr="00EB4539" w:rsidRDefault="00EB4539" w:rsidP="00EB4539">
            <w:pPr>
              <w:overflowPunct/>
              <w:autoSpaceDE/>
              <w:autoSpaceDN/>
              <w:adjustRightInd/>
              <w:spacing w:after="0"/>
              <w:textAlignment w:val="auto"/>
              <w:rPr>
                <w:rFonts w:ascii="Times" w:hAnsi="Times"/>
                <w:szCs w:val="24"/>
                <w:lang w:val="en-GB" w:eastAsia="zh-CN"/>
              </w:rPr>
            </w:pPr>
          </w:p>
          <w:p w14:paraId="0C4588BA" w14:textId="77777777" w:rsidR="00EB4539" w:rsidRPr="00EB4539" w:rsidRDefault="00EB4539" w:rsidP="00EB4539">
            <w:pPr>
              <w:overflowPunct/>
              <w:autoSpaceDE/>
              <w:autoSpaceDN/>
              <w:adjustRightInd/>
              <w:spacing w:after="120"/>
              <w:textAlignment w:val="auto"/>
              <w:rPr>
                <w:rFonts w:ascii="Times" w:hAnsi="Times"/>
                <w:b/>
                <w:i/>
                <w:szCs w:val="24"/>
                <w:highlight w:val="green"/>
                <w:lang w:val="en-GB" w:eastAsia="zh-CN"/>
              </w:rPr>
            </w:pPr>
            <w:r w:rsidRPr="00EB4539">
              <w:rPr>
                <w:rFonts w:ascii="Times" w:hAnsi="Times"/>
                <w:b/>
                <w:i/>
                <w:szCs w:val="24"/>
                <w:highlight w:val="green"/>
                <w:lang w:val="en-GB" w:eastAsia="zh-CN"/>
              </w:rPr>
              <w:t>Agreement</w:t>
            </w:r>
          </w:p>
          <w:p w14:paraId="629B0995" w14:textId="77777777" w:rsidR="00EB4539" w:rsidRPr="00EB4539" w:rsidRDefault="00EB4539" w:rsidP="00EB4539">
            <w:pPr>
              <w:overflowPunct/>
              <w:autoSpaceDE/>
              <w:autoSpaceDN/>
              <w:adjustRightInd/>
              <w:spacing w:after="120"/>
              <w:textAlignment w:val="auto"/>
              <w:rPr>
                <w:rFonts w:ascii="Times" w:eastAsia="Batang" w:hAnsi="Times"/>
                <w:b/>
                <w:i/>
                <w:szCs w:val="24"/>
                <w:lang w:val="en-GB" w:eastAsia="zh-CN"/>
              </w:rPr>
            </w:pPr>
            <w:r w:rsidRPr="00EB4539">
              <w:rPr>
                <w:rFonts w:ascii="Times" w:eastAsia="Batang" w:hAnsi="Times"/>
                <w:b/>
                <w:i/>
                <w:szCs w:val="24"/>
                <w:lang w:val="en-GB" w:eastAsia="zh-CN"/>
              </w:rPr>
              <w:lastRenderedPageBreak/>
              <w:t>Regarding NW-side model monitoring for a network-side AI/ML model of BM-Case1 and BM-Case2, study the necessity and the potential specification impacts from the following aspects:</w:t>
            </w:r>
          </w:p>
          <w:p w14:paraId="70CB73F0" w14:textId="77777777" w:rsidR="00EB4539" w:rsidRPr="00EB4539" w:rsidRDefault="00EB4539">
            <w:pPr>
              <w:numPr>
                <w:ilvl w:val="0"/>
                <w:numId w:val="31"/>
              </w:numPr>
              <w:overflowPunct/>
              <w:autoSpaceDE/>
              <w:autoSpaceDN/>
              <w:adjustRightInd/>
              <w:spacing w:after="120"/>
              <w:textAlignment w:val="auto"/>
              <w:rPr>
                <w:rFonts w:ascii="Times" w:eastAsia="Batang" w:hAnsi="Times"/>
                <w:b/>
                <w:i/>
                <w:szCs w:val="24"/>
                <w:lang w:val="en-GB" w:eastAsia="x-none"/>
              </w:rPr>
            </w:pPr>
            <w:r w:rsidRPr="00EB4539">
              <w:rPr>
                <w:rFonts w:ascii="Times" w:eastAsia="Batang" w:hAnsi="Times"/>
                <w:b/>
                <w:i/>
                <w:szCs w:val="24"/>
                <w:lang w:val="en-GB" w:eastAsia="x-none"/>
              </w:rPr>
              <w:t xml:space="preserve"> UE reporting of beam measurement(s) based on a set of beams indicated by </w:t>
            </w:r>
            <w:proofErr w:type="spellStart"/>
            <w:r w:rsidRPr="00EB4539">
              <w:rPr>
                <w:rFonts w:ascii="Times" w:eastAsia="Batang" w:hAnsi="Times"/>
                <w:b/>
                <w:i/>
                <w:szCs w:val="24"/>
                <w:lang w:val="en-GB" w:eastAsia="x-none"/>
              </w:rPr>
              <w:t>gNB</w:t>
            </w:r>
            <w:proofErr w:type="spellEnd"/>
            <w:r w:rsidRPr="00EB4539">
              <w:rPr>
                <w:rFonts w:ascii="Times" w:eastAsia="Batang" w:hAnsi="Times"/>
                <w:b/>
                <w:i/>
                <w:szCs w:val="24"/>
                <w:lang w:val="en-GB" w:eastAsia="x-none"/>
              </w:rPr>
              <w:t xml:space="preserve"> </w:t>
            </w:r>
          </w:p>
          <w:p w14:paraId="482BC416" w14:textId="77777777" w:rsidR="00EB4539" w:rsidRPr="00EB4539" w:rsidRDefault="00EB4539">
            <w:pPr>
              <w:numPr>
                <w:ilvl w:val="0"/>
                <w:numId w:val="31"/>
              </w:numPr>
              <w:overflowPunct/>
              <w:autoSpaceDE/>
              <w:autoSpaceDN/>
              <w:adjustRightInd/>
              <w:spacing w:after="120"/>
              <w:textAlignment w:val="auto"/>
              <w:rPr>
                <w:rFonts w:ascii="Times" w:eastAsia="Batang" w:hAnsi="Times"/>
                <w:b/>
                <w:i/>
                <w:szCs w:val="24"/>
                <w:lang w:val="en-GB" w:eastAsia="x-none"/>
              </w:rPr>
            </w:pPr>
            <w:proofErr w:type="spellStart"/>
            <w:r w:rsidRPr="00EB4539">
              <w:rPr>
                <w:rFonts w:ascii="Times" w:eastAsia="Batang" w:hAnsi="Times"/>
                <w:b/>
                <w:i/>
                <w:szCs w:val="24"/>
                <w:lang w:val="en-GB" w:eastAsia="x-none"/>
              </w:rPr>
              <w:t>Signaling</w:t>
            </w:r>
            <w:proofErr w:type="spellEnd"/>
            <w:r w:rsidRPr="00EB4539">
              <w:rPr>
                <w:rFonts w:ascii="Times" w:eastAsia="Batang" w:hAnsi="Times"/>
                <w:b/>
                <w:i/>
                <w:szCs w:val="24"/>
                <w:lang w:val="en-GB" w:eastAsia="x-none"/>
              </w:rPr>
              <w:t>, e.g., RRC-based, L1-based</w:t>
            </w:r>
          </w:p>
          <w:p w14:paraId="520E4A3F" w14:textId="77777777" w:rsidR="00EB4539" w:rsidRPr="00EB4539" w:rsidRDefault="00EB4539">
            <w:pPr>
              <w:numPr>
                <w:ilvl w:val="0"/>
                <w:numId w:val="31"/>
              </w:numPr>
              <w:overflowPunct/>
              <w:autoSpaceDE/>
              <w:autoSpaceDN/>
              <w:adjustRightInd/>
              <w:spacing w:after="120"/>
              <w:textAlignment w:val="auto"/>
              <w:rPr>
                <w:rFonts w:ascii="Times" w:eastAsia="Batang" w:hAnsi="Times"/>
                <w:b/>
                <w:i/>
                <w:szCs w:val="24"/>
                <w:lang w:val="en-GB" w:eastAsia="x-none"/>
              </w:rPr>
            </w:pPr>
            <w:r w:rsidRPr="00EB4539">
              <w:rPr>
                <w:rFonts w:ascii="Times" w:eastAsia="Batang" w:hAnsi="Times"/>
                <w:b/>
                <w:i/>
                <w:szCs w:val="24"/>
                <w:lang w:val="en-GB" w:eastAsia="x-none"/>
              </w:rPr>
              <w:t>Note: Performance and UE complexity, power consumption should be considered</w:t>
            </w:r>
          </w:p>
          <w:p w14:paraId="09432CF4" w14:textId="77777777" w:rsidR="00EB4539" w:rsidRPr="00EB4539" w:rsidRDefault="00EB4539" w:rsidP="00EB4539">
            <w:pPr>
              <w:overflowPunct/>
              <w:autoSpaceDE/>
              <w:autoSpaceDN/>
              <w:adjustRightInd/>
              <w:spacing w:after="120"/>
              <w:textAlignment w:val="auto"/>
              <w:rPr>
                <w:rFonts w:ascii="Times" w:eastAsia="Batang" w:hAnsi="Times"/>
                <w:b/>
                <w:i/>
                <w:szCs w:val="24"/>
                <w:lang w:val="en-GB" w:eastAsia="x-none"/>
              </w:rPr>
            </w:pPr>
          </w:p>
          <w:p w14:paraId="0CD61836" w14:textId="77777777" w:rsidR="00291CE4" w:rsidRPr="00E76E45" w:rsidRDefault="00291CE4" w:rsidP="00C85DD2">
            <w:pPr>
              <w:pStyle w:val="BodyText"/>
              <w:rPr>
                <w:lang w:val="en-GB"/>
              </w:rPr>
            </w:pPr>
          </w:p>
        </w:tc>
      </w:tr>
    </w:tbl>
    <w:p w14:paraId="7E245871" w14:textId="77777777" w:rsidR="00291CE4" w:rsidRPr="00E76E45" w:rsidRDefault="00291CE4" w:rsidP="00C85DD2">
      <w:pPr>
        <w:pStyle w:val="BodyText"/>
      </w:pPr>
    </w:p>
    <w:p w14:paraId="3033B0A5" w14:textId="44229FA0" w:rsidR="00C85DD2" w:rsidRPr="00E76E45" w:rsidRDefault="00AF2440" w:rsidP="00C85DD2">
      <w:pPr>
        <w:pStyle w:val="Heading2"/>
      </w:pPr>
      <w:r>
        <w:t>B</w:t>
      </w:r>
      <w:r w:rsidR="00FF578E" w:rsidRPr="00E76E45">
        <w:t>.3</w:t>
      </w:r>
      <w:r w:rsidR="00FF578E" w:rsidRPr="00E76E45">
        <w:tab/>
      </w:r>
      <w:r w:rsidR="00C85DD2" w:rsidRPr="00E76E45">
        <w:t xml:space="preserve">For </w:t>
      </w:r>
      <w:r w:rsidR="000F6516" w:rsidRPr="00E76E45">
        <w:t>Positioning accuracy enhancement</w:t>
      </w:r>
    </w:p>
    <w:p w14:paraId="64E500BB" w14:textId="77777777" w:rsidR="000F6516" w:rsidRPr="00E76E45" w:rsidRDefault="000F6516" w:rsidP="000F6516">
      <w:pPr>
        <w:pStyle w:val="BodyText"/>
      </w:pPr>
      <w:r w:rsidRPr="00E76E45">
        <w:t>During RAN1#109-e the following was agreed:</w:t>
      </w:r>
    </w:p>
    <w:tbl>
      <w:tblPr>
        <w:tblStyle w:val="TableGrid"/>
        <w:tblW w:w="0" w:type="auto"/>
        <w:tblLook w:val="04A0" w:firstRow="1" w:lastRow="0" w:firstColumn="1" w:lastColumn="0" w:noHBand="0" w:noVBand="1"/>
      </w:tblPr>
      <w:tblGrid>
        <w:gridCol w:w="9629"/>
      </w:tblGrid>
      <w:tr w:rsidR="000F6516" w:rsidRPr="00E76E45" w14:paraId="7A010181" w14:textId="77777777" w:rsidTr="00AC1DF8">
        <w:tc>
          <w:tcPr>
            <w:tcW w:w="9629" w:type="dxa"/>
          </w:tcPr>
          <w:p w14:paraId="4059F43A" w14:textId="77777777" w:rsidR="000F6516" w:rsidRPr="00E76E45" w:rsidRDefault="000F6516" w:rsidP="00AC1DF8">
            <w:pPr>
              <w:overflowPunct/>
              <w:autoSpaceDE/>
              <w:autoSpaceDN/>
              <w:adjustRightInd/>
              <w:spacing w:after="0"/>
              <w:textAlignment w:val="auto"/>
              <w:rPr>
                <w:rFonts w:ascii="Times" w:hAnsi="Times"/>
                <w:szCs w:val="24"/>
                <w:highlight w:val="green"/>
                <w:lang w:val="en-GB" w:eastAsia="zh-CN"/>
              </w:rPr>
            </w:pPr>
            <w:r w:rsidRPr="00E76E45">
              <w:rPr>
                <w:rFonts w:ascii="Times" w:hAnsi="Times"/>
                <w:szCs w:val="24"/>
                <w:highlight w:val="green"/>
                <w:lang w:val="en-GB" w:eastAsia="zh-CN"/>
              </w:rPr>
              <w:t>Agreement</w:t>
            </w:r>
          </w:p>
          <w:p w14:paraId="55FB3D4B" w14:textId="77777777" w:rsidR="000F6516" w:rsidRPr="00E76E45" w:rsidRDefault="000F6516" w:rsidP="00AC1DF8">
            <w:p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226B597D"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lang w:val="en-GB" w:eastAsia="zh-CN"/>
              </w:rPr>
              <w:t>AI/ML model training</w:t>
            </w:r>
          </w:p>
          <w:p w14:paraId="0B54D1D3"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training data type/size</w:t>
            </w:r>
          </w:p>
          <w:p w14:paraId="50025515"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training data source determination (e.g., UE/PRU/TRP)</w:t>
            </w:r>
          </w:p>
          <w:p w14:paraId="0486E0C6"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assistance signalling and procedure for training data collection</w:t>
            </w:r>
          </w:p>
          <w:p w14:paraId="4569ACC0" w14:textId="77777777" w:rsidR="000F6516" w:rsidRPr="00E76E45" w:rsidRDefault="000F6516">
            <w:pPr>
              <w:numPr>
                <w:ilvl w:val="0"/>
                <w:numId w:val="28"/>
              </w:numPr>
              <w:overflowPunct/>
              <w:autoSpaceDE/>
              <w:autoSpaceDN/>
              <w:adjustRightInd/>
              <w:spacing w:after="0"/>
              <w:textAlignment w:val="auto"/>
              <w:rPr>
                <w:rFonts w:eastAsia="Batang"/>
                <w:highlight w:val="yellow"/>
                <w:lang w:val="en-GB" w:eastAsia="zh-CN"/>
              </w:rPr>
            </w:pPr>
            <w:r w:rsidRPr="00E76E45">
              <w:rPr>
                <w:rFonts w:eastAsia="Batang"/>
                <w:highlight w:val="yellow"/>
                <w:lang w:val="en-GB" w:eastAsia="zh-CN"/>
              </w:rPr>
              <w:t>AI/ML model indication/configuration</w:t>
            </w:r>
          </w:p>
          <w:p w14:paraId="02150AA9"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assistance signalling and procedure (e.g., for model configuration, model activation/deactivation, model recovery/termination, model selection)</w:t>
            </w:r>
          </w:p>
          <w:p w14:paraId="7C469EC0" w14:textId="77777777" w:rsidR="000F6516" w:rsidRPr="00E76E45" w:rsidRDefault="000F6516">
            <w:pPr>
              <w:numPr>
                <w:ilvl w:val="0"/>
                <w:numId w:val="28"/>
              </w:numPr>
              <w:overflowPunct/>
              <w:autoSpaceDE/>
              <w:autoSpaceDN/>
              <w:adjustRightInd/>
              <w:spacing w:after="0"/>
              <w:textAlignment w:val="auto"/>
              <w:rPr>
                <w:rFonts w:eastAsia="Batang"/>
                <w:highlight w:val="yellow"/>
                <w:lang w:val="en-GB" w:eastAsia="zh-CN"/>
              </w:rPr>
            </w:pPr>
            <w:r w:rsidRPr="00E76E45">
              <w:rPr>
                <w:rFonts w:eastAsia="Batang"/>
                <w:highlight w:val="yellow"/>
                <w:lang w:val="en-GB" w:eastAsia="zh-CN"/>
              </w:rPr>
              <w:t>AI/ML model monitoring and update</w:t>
            </w:r>
          </w:p>
          <w:p w14:paraId="3C453625"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assistance signalling and procedure (e.g., for model performance monitoring, model update/tuning)</w:t>
            </w:r>
          </w:p>
          <w:p w14:paraId="463B06BA"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lang w:val="en-GB" w:eastAsia="zh-CN"/>
              </w:rPr>
              <w:t>AI/ML model inference input</w:t>
            </w:r>
          </w:p>
          <w:p w14:paraId="617DECE1"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report/feedback of model input for inference (e.g., UE feedback as input for network side model inference)</w:t>
            </w:r>
          </w:p>
          <w:p w14:paraId="36F54F60"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model input acquisition and pre-processing</w:t>
            </w:r>
          </w:p>
          <w:p w14:paraId="7BF2F555"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type/definition of model input</w:t>
            </w:r>
          </w:p>
          <w:p w14:paraId="32BAA774"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lang w:val="en-GB" w:eastAsia="zh-CN"/>
              </w:rPr>
              <w:t>AI/ML model inference output</w:t>
            </w:r>
          </w:p>
          <w:p w14:paraId="3DB6E46F"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report/feedback of model inference output</w:t>
            </w:r>
          </w:p>
          <w:p w14:paraId="2C664141" w14:textId="77777777" w:rsidR="000F6516" w:rsidRPr="00E76E45" w:rsidRDefault="000F6516">
            <w:pPr>
              <w:numPr>
                <w:ilvl w:val="1"/>
                <w:numId w:val="28"/>
              </w:numPr>
              <w:overflowPunct/>
              <w:autoSpaceDE/>
              <w:autoSpaceDN/>
              <w:adjustRightInd/>
              <w:spacing w:after="0"/>
              <w:textAlignment w:val="auto"/>
              <w:rPr>
                <w:rFonts w:eastAsia="Batang"/>
                <w:lang w:val="en-GB" w:eastAsia="zh-CN"/>
              </w:rPr>
            </w:pPr>
            <w:r w:rsidRPr="00E76E45">
              <w:rPr>
                <w:rFonts w:eastAsia="Batang"/>
                <w:lang w:val="en-GB" w:eastAsia="zh-CN"/>
              </w:rPr>
              <w:t>post-processing of model inference output</w:t>
            </w:r>
          </w:p>
          <w:p w14:paraId="69E226AA"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highlight w:val="yellow"/>
                <w:lang w:val="en-GB" w:eastAsia="zh-CN"/>
              </w:rPr>
              <w:t>UE capability for AI/ML model(s</w:t>
            </w:r>
            <w:r w:rsidRPr="00E76E45">
              <w:rPr>
                <w:rFonts w:eastAsia="Batang"/>
                <w:color w:val="000000"/>
                <w:highlight w:val="yellow"/>
                <w:lang w:val="en-GB" w:eastAsia="zh-CN"/>
              </w:rPr>
              <w:t>)</w:t>
            </w:r>
            <w:r w:rsidRPr="00E76E45">
              <w:rPr>
                <w:rFonts w:eastAsia="Batang"/>
                <w:color w:val="000000"/>
                <w:lang w:val="en-GB" w:eastAsia="zh-CN"/>
              </w:rPr>
              <w:t xml:space="preserve"> (e.g., for model training, model inference and model monitoring)</w:t>
            </w:r>
          </w:p>
          <w:p w14:paraId="23F22F9C"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lang w:val="en-GB" w:eastAsia="zh-CN"/>
              </w:rPr>
              <w:t>Other aspects are not precluded</w:t>
            </w:r>
          </w:p>
          <w:p w14:paraId="1D194413" w14:textId="77777777" w:rsidR="000F6516" w:rsidRPr="00E76E45" w:rsidRDefault="000F6516">
            <w:pPr>
              <w:numPr>
                <w:ilvl w:val="0"/>
                <w:numId w:val="28"/>
              </w:numPr>
              <w:overflowPunct/>
              <w:autoSpaceDE/>
              <w:autoSpaceDN/>
              <w:adjustRightInd/>
              <w:spacing w:after="0"/>
              <w:textAlignment w:val="auto"/>
              <w:rPr>
                <w:rFonts w:eastAsia="Batang"/>
                <w:lang w:val="en-GB" w:eastAsia="zh-CN"/>
              </w:rPr>
            </w:pPr>
            <w:r w:rsidRPr="00E76E45">
              <w:rPr>
                <w:rFonts w:eastAsia="Batang"/>
                <w:lang w:val="en-GB" w:eastAsia="zh-CN"/>
              </w:rPr>
              <w:t>Note: not all aspects may apply to an AI/ML approach in a sub use case</w:t>
            </w:r>
          </w:p>
          <w:p w14:paraId="6D553C8E" w14:textId="77777777" w:rsidR="000F6516" w:rsidRPr="00E76E45" w:rsidRDefault="000F6516">
            <w:pPr>
              <w:numPr>
                <w:ilvl w:val="0"/>
                <w:numId w:val="28"/>
              </w:numPr>
              <w:overflowPunct/>
              <w:autoSpaceDE/>
              <w:autoSpaceDN/>
              <w:adjustRightInd/>
              <w:spacing w:after="0"/>
              <w:textAlignment w:val="auto"/>
              <w:rPr>
                <w:rFonts w:eastAsia="Batang"/>
                <w:lang w:val="en-GB"/>
              </w:rPr>
            </w:pPr>
            <w:r w:rsidRPr="00E76E45">
              <w:rPr>
                <w:rFonts w:eastAsia="Batang"/>
                <w:lang w:val="en-GB" w:eastAsia="zh-CN"/>
              </w:rPr>
              <w:t>Note2: the definitions of common AI/ML model terminologies are to be discussed in agenda 9.2.1</w:t>
            </w:r>
          </w:p>
        </w:tc>
      </w:tr>
    </w:tbl>
    <w:p w14:paraId="34343EFA" w14:textId="707D5B52" w:rsidR="00FF578E" w:rsidRPr="00E76E45" w:rsidRDefault="000F6516" w:rsidP="00FF578E">
      <w:pPr>
        <w:pStyle w:val="BodyText"/>
      </w:pPr>
      <w:r w:rsidRPr="00E76E45">
        <w:br/>
      </w:r>
      <w:r w:rsidR="00FF578E" w:rsidRPr="00E76E45">
        <w:t>During RAN1#110-e the following was agreed:</w:t>
      </w:r>
    </w:p>
    <w:tbl>
      <w:tblPr>
        <w:tblStyle w:val="TableGrid"/>
        <w:tblW w:w="0" w:type="auto"/>
        <w:tblLook w:val="04A0" w:firstRow="1" w:lastRow="0" w:firstColumn="1" w:lastColumn="0" w:noHBand="0" w:noVBand="1"/>
      </w:tblPr>
      <w:tblGrid>
        <w:gridCol w:w="9629"/>
      </w:tblGrid>
      <w:tr w:rsidR="00FF578E" w:rsidRPr="00E76E45" w14:paraId="6D6A6218" w14:textId="77777777" w:rsidTr="00AC1DF8">
        <w:tc>
          <w:tcPr>
            <w:tcW w:w="9629" w:type="dxa"/>
          </w:tcPr>
          <w:p w14:paraId="5360C400" w14:textId="77777777" w:rsidR="00FF578E" w:rsidRPr="00E76E45" w:rsidRDefault="00FF578E" w:rsidP="00AC1DF8">
            <w:pPr>
              <w:spacing w:after="0"/>
              <w:rPr>
                <w:highlight w:val="green"/>
                <w:lang w:val="en-GB" w:eastAsia="zh-CN"/>
              </w:rPr>
            </w:pPr>
            <w:r w:rsidRPr="00E76E45">
              <w:rPr>
                <w:highlight w:val="green"/>
                <w:lang w:val="en-GB" w:eastAsia="zh-CN"/>
              </w:rPr>
              <w:t>Agreement</w:t>
            </w:r>
          </w:p>
          <w:p w14:paraId="424C2345" w14:textId="77777777" w:rsidR="00FF578E" w:rsidRPr="00E76E45" w:rsidRDefault="00FF578E" w:rsidP="00AC1DF8">
            <w:pPr>
              <w:spacing w:after="0"/>
              <w:rPr>
                <w:lang w:val="en-GB" w:eastAsia="zh-CN"/>
              </w:rPr>
            </w:pPr>
            <w:r w:rsidRPr="00E76E45">
              <w:rPr>
                <w:lang w:val="en-GB" w:eastAsia="zh-CN"/>
              </w:rPr>
              <w:t xml:space="preserve">Regarding </w:t>
            </w:r>
            <w:r w:rsidRPr="00E76E45">
              <w:rPr>
                <w:highlight w:val="yellow"/>
                <w:lang w:val="en-GB" w:eastAsia="zh-CN"/>
              </w:rPr>
              <w:t>data collection</w:t>
            </w:r>
            <w:r w:rsidRPr="00E76E45">
              <w:rPr>
                <w:lang w:val="en-GB" w:eastAsia="zh-CN"/>
              </w:rPr>
              <w:t xml:space="preserve"> for AI/ML model training, to study and provide inputs on potential specification impact at least for the following aspects of AI/ML based positioning accuracy enhancement</w:t>
            </w:r>
          </w:p>
          <w:p w14:paraId="7DF1DDC9"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Ground truth label determination (e.g., based on UE/PRU/TRP measurement/report)</w:t>
            </w:r>
          </w:p>
          <w:p w14:paraId="42D6726A" w14:textId="77777777" w:rsidR="00FF578E" w:rsidRPr="00E76E45" w:rsidRDefault="00FF578E">
            <w:pPr>
              <w:pStyle w:val="ListParagraph"/>
              <w:numPr>
                <w:ilvl w:val="1"/>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Partial and/or noisy ground truth label</w:t>
            </w:r>
          </w:p>
          <w:p w14:paraId="37F012DE"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highlight w:val="yellow"/>
                <w:lang w:val="en-GB" w:eastAsia="zh-CN"/>
              </w:rPr>
            </w:pPr>
            <w:proofErr w:type="spellStart"/>
            <w:r w:rsidRPr="00E76E45">
              <w:rPr>
                <w:rFonts w:ascii="Times New Roman" w:hAnsi="Times New Roman"/>
                <w:highlight w:val="yellow"/>
                <w:lang w:val="en-GB" w:eastAsia="zh-CN"/>
              </w:rPr>
              <w:t>Signaling</w:t>
            </w:r>
            <w:proofErr w:type="spellEnd"/>
            <w:r w:rsidRPr="00E76E45">
              <w:rPr>
                <w:rFonts w:ascii="Times New Roman" w:hAnsi="Times New Roman"/>
                <w:highlight w:val="yellow"/>
                <w:lang w:val="en-GB" w:eastAsia="zh-CN"/>
              </w:rPr>
              <w:t xml:space="preserve"> for data collection</w:t>
            </w:r>
          </w:p>
          <w:p w14:paraId="101097A2"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Other aspects are not precluded</w:t>
            </w:r>
          </w:p>
          <w:p w14:paraId="6795D22E" w14:textId="77777777" w:rsidR="00FF578E" w:rsidRPr="00E76E45" w:rsidRDefault="00FF578E" w:rsidP="00AC1DF8">
            <w:pPr>
              <w:overflowPunct/>
              <w:autoSpaceDE/>
              <w:autoSpaceDN/>
              <w:adjustRightInd/>
              <w:textAlignment w:val="auto"/>
              <w:rPr>
                <w:lang w:val="en-GB" w:eastAsia="zh-CN"/>
              </w:rPr>
            </w:pPr>
          </w:p>
          <w:p w14:paraId="79AD0E9E" w14:textId="77777777" w:rsidR="00FF578E" w:rsidRPr="00E76E45" w:rsidRDefault="00FF578E" w:rsidP="00AC1DF8">
            <w:pPr>
              <w:pStyle w:val="Heading5"/>
              <w:spacing w:before="0" w:after="0"/>
              <w:outlineLvl w:val="4"/>
              <w:rPr>
                <w:rFonts w:ascii="Times New Roman" w:hAnsi="Times New Roman"/>
                <w:highlight w:val="green"/>
                <w:lang w:val="en-GB" w:eastAsia="zh-CN"/>
              </w:rPr>
            </w:pPr>
            <w:r w:rsidRPr="00E76E45">
              <w:rPr>
                <w:rFonts w:ascii="Times New Roman" w:hAnsi="Times New Roman"/>
                <w:highlight w:val="green"/>
                <w:lang w:val="en-GB" w:eastAsia="zh-CN"/>
              </w:rPr>
              <w:lastRenderedPageBreak/>
              <w:t>Agreement</w:t>
            </w:r>
          </w:p>
          <w:p w14:paraId="7F16B06A" w14:textId="77777777" w:rsidR="00FF578E" w:rsidRPr="00E76E45" w:rsidRDefault="00FF578E" w:rsidP="00AC1DF8">
            <w:pPr>
              <w:spacing w:after="0"/>
              <w:rPr>
                <w:lang w:val="en-GB" w:eastAsia="zh-CN"/>
              </w:rPr>
            </w:pPr>
            <w:r w:rsidRPr="00E76E45">
              <w:rPr>
                <w:lang w:val="en-GB" w:eastAsia="zh-CN"/>
              </w:rPr>
              <w:t xml:space="preserve">Regarding AI/ML </w:t>
            </w:r>
            <w:r w:rsidRPr="00E76E45">
              <w:rPr>
                <w:highlight w:val="yellow"/>
                <w:lang w:val="en-GB" w:eastAsia="zh-CN"/>
              </w:rPr>
              <w:t>model monitoring and update</w:t>
            </w:r>
            <w:r w:rsidRPr="00E76E45">
              <w:rPr>
                <w:lang w:val="en-GB" w:eastAsia="zh-CN"/>
              </w:rPr>
              <w:t>, to study and provide inputs on potential specification impact at least for the following aspects of AI/ML based positioning accuracy enhancement</w:t>
            </w:r>
          </w:p>
          <w:p w14:paraId="247ADDCD"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AI/ML model monitoring performance metrics</w:t>
            </w:r>
          </w:p>
          <w:p w14:paraId="189BCEBA"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Condition of AI/ML model update</w:t>
            </w:r>
          </w:p>
          <w:p w14:paraId="2C567376" w14:textId="77777777" w:rsidR="00FF578E" w:rsidRPr="00E76E45" w:rsidRDefault="00FF578E">
            <w:pPr>
              <w:pStyle w:val="ListParagraph"/>
              <w:numPr>
                <w:ilvl w:val="0"/>
                <w:numId w:val="17"/>
              </w:numPr>
              <w:overflowPunct/>
              <w:autoSpaceDE/>
              <w:autoSpaceDN/>
              <w:adjustRightInd/>
              <w:textAlignment w:val="auto"/>
              <w:rPr>
                <w:rFonts w:ascii="Times New Roman" w:hAnsi="Times New Roman"/>
                <w:lang w:val="en-GB" w:eastAsia="zh-CN"/>
              </w:rPr>
            </w:pPr>
            <w:r w:rsidRPr="00E76E45">
              <w:rPr>
                <w:rFonts w:ascii="Times New Roman" w:hAnsi="Times New Roman"/>
                <w:lang w:val="en-GB" w:eastAsia="zh-CN"/>
              </w:rPr>
              <w:t>Reference signals and measurement feedback/report</w:t>
            </w:r>
          </w:p>
          <w:p w14:paraId="0B98510F" w14:textId="77777777" w:rsidR="00FF578E" w:rsidRPr="00E76E45" w:rsidRDefault="00FF578E">
            <w:pPr>
              <w:pStyle w:val="ListParagraph"/>
              <w:numPr>
                <w:ilvl w:val="0"/>
                <w:numId w:val="17"/>
              </w:numPr>
              <w:overflowPunct/>
              <w:autoSpaceDE/>
              <w:autoSpaceDN/>
              <w:adjustRightInd/>
              <w:textAlignment w:val="auto"/>
              <w:rPr>
                <w:lang w:val="en-GB" w:eastAsia="zh-CN"/>
              </w:rPr>
            </w:pPr>
            <w:r w:rsidRPr="00E76E45">
              <w:rPr>
                <w:rFonts w:ascii="Times New Roman" w:hAnsi="Times New Roman"/>
                <w:lang w:val="en-GB" w:eastAsia="zh-CN"/>
              </w:rPr>
              <w:t>Other aspects are not precluded</w:t>
            </w:r>
          </w:p>
        </w:tc>
      </w:tr>
    </w:tbl>
    <w:p w14:paraId="25423505" w14:textId="77777777" w:rsidR="00FF578E" w:rsidRPr="00E76E45" w:rsidRDefault="00FF578E" w:rsidP="00FF578E">
      <w:pPr>
        <w:pStyle w:val="BodyText"/>
      </w:pPr>
    </w:p>
    <w:p w14:paraId="77F8D5DB" w14:textId="77777777" w:rsidR="00FF578E" w:rsidRPr="00E76E45" w:rsidRDefault="00FF578E" w:rsidP="00FF578E">
      <w:pPr>
        <w:pStyle w:val="BodyText"/>
      </w:pPr>
      <w:r w:rsidRPr="00E76E45">
        <w:t>During RAN1#110bis-e the following was agreed:</w:t>
      </w:r>
    </w:p>
    <w:tbl>
      <w:tblPr>
        <w:tblStyle w:val="TableGrid"/>
        <w:tblW w:w="0" w:type="auto"/>
        <w:tblLook w:val="04A0" w:firstRow="1" w:lastRow="0" w:firstColumn="1" w:lastColumn="0" w:noHBand="0" w:noVBand="1"/>
      </w:tblPr>
      <w:tblGrid>
        <w:gridCol w:w="9629"/>
      </w:tblGrid>
      <w:tr w:rsidR="00FF578E" w:rsidRPr="00E76E45" w14:paraId="5EFC602B" w14:textId="77777777" w:rsidTr="00AC1DF8">
        <w:tc>
          <w:tcPr>
            <w:tcW w:w="9629" w:type="dxa"/>
          </w:tcPr>
          <w:p w14:paraId="203138FB" w14:textId="77777777" w:rsidR="00FF578E" w:rsidRPr="00E76E45" w:rsidRDefault="00FF578E" w:rsidP="00AC1DF8">
            <w:pPr>
              <w:overflowPunct/>
              <w:autoSpaceDE/>
              <w:autoSpaceDN/>
              <w:adjustRightInd/>
              <w:spacing w:after="0"/>
              <w:textAlignment w:val="auto"/>
              <w:rPr>
                <w:rFonts w:ascii="Times" w:hAnsi="Times"/>
                <w:szCs w:val="24"/>
                <w:highlight w:val="green"/>
                <w:lang w:val="en-GB" w:eastAsia="zh-CN"/>
              </w:rPr>
            </w:pPr>
            <w:r w:rsidRPr="00E76E45">
              <w:rPr>
                <w:rFonts w:ascii="Times" w:hAnsi="Times"/>
                <w:szCs w:val="24"/>
                <w:highlight w:val="green"/>
                <w:lang w:val="en-GB" w:eastAsia="zh-CN"/>
              </w:rPr>
              <w:t>Agreement</w:t>
            </w:r>
          </w:p>
          <w:p w14:paraId="1B63C9EE" w14:textId="77777777" w:rsidR="00FF578E" w:rsidRPr="00E76E45" w:rsidRDefault="00FF578E">
            <w:pPr>
              <w:numPr>
                <w:ilvl w:val="0"/>
                <w:numId w:val="25"/>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Study and provide inputs on benefit(s) and potential specification impact at least for the following cases of AI/ML based positioning accuracy enhancement</w:t>
            </w:r>
          </w:p>
          <w:p w14:paraId="5E4673A5"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Case 1: UE-based positioning with UE-side model, direct AI/ML or AI/ML assisted positioning</w:t>
            </w:r>
          </w:p>
          <w:p w14:paraId="4FCF6605" w14:textId="77777777" w:rsidR="00FF578E" w:rsidRPr="00E76E45" w:rsidRDefault="00FF578E">
            <w:pPr>
              <w:numPr>
                <w:ilvl w:val="0"/>
                <w:numId w:val="24"/>
              </w:numPr>
              <w:overflowPunct/>
              <w:autoSpaceDE/>
              <w:autoSpaceDN/>
              <w:adjustRightInd/>
              <w:spacing w:after="0"/>
              <w:contextualSpacing/>
              <w:textAlignment w:val="auto"/>
              <w:rPr>
                <w:rFonts w:ascii="Times" w:eastAsia="Batang" w:hAnsi="Times"/>
                <w:szCs w:val="24"/>
                <w:lang w:val="en-GB" w:eastAsia="x-none"/>
              </w:rPr>
            </w:pPr>
            <w:r w:rsidRPr="00E76E45">
              <w:rPr>
                <w:rFonts w:ascii="Times" w:eastAsia="Batang" w:hAnsi="Times"/>
                <w:szCs w:val="24"/>
                <w:lang w:val="en-GB" w:eastAsia="x-none"/>
              </w:rPr>
              <w:t>Case 2a: UE-assisted/LMF-based positioning with UE-side model, AI/ML assisted positioning</w:t>
            </w:r>
          </w:p>
          <w:p w14:paraId="6289A8ED" w14:textId="77777777" w:rsidR="00FF578E" w:rsidRPr="00E76E45" w:rsidRDefault="00FF578E">
            <w:pPr>
              <w:numPr>
                <w:ilvl w:val="0"/>
                <w:numId w:val="24"/>
              </w:numPr>
              <w:overflowPunct/>
              <w:autoSpaceDE/>
              <w:autoSpaceDN/>
              <w:adjustRightInd/>
              <w:spacing w:after="0"/>
              <w:contextualSpacing/>
              <w:textAlignment w:val="auto"/>
              <w:rPr>
                <w:rFonts w:ascii="Times" w:eastAsia="Batang" w:hAnsi="Times"/>
                <w:szCs w:val="24"/>
                <w:lang w:val="en-GB" w:eastAsia="x-none"/>
              </w:rPr>
            </w:pPr>
            <w:r w:rsidRPr="00E76E45">
              <w:rPr>
                <w:rFonts w:ascii="Times" w:eastAsia="Batang" w:hAnsi="Times"/>
                <w:szCs w:val="24"/>
                <w:lang w:val="en-GB" w:eastAsia="x-none"/>
              </w:rPr>
              <w:t>Case 2b: UE-assisted/LMF-based positioning with LMF-side model, direct AI/ML positioning</w:t>
            </w:r>
          </w:p>
          <w:p w14:paraId="56228781" w14:textId="77777777" w:rsidR="00FF578E" w:rsidRPr="00E76E45" w:rsidRDefault="00FF578E">
            <w:pPr>
              <w:numPr>
                <w:ilvl w:val="0"/>
                <w:numId w:val="24"/>
              </w:numPr>
              <w:overflowPunct/>
              <w:autoSpaceDE/>
              <w:autoSpaceDN/>
              <w:adjustRightInd/>
              <w:spacing w:after="0"/>
              <w:contextualSpacing/>
              <w:textAlignment w:val="auto"/>
              <w:rPr>
                <w:rFonts w:ascii="Times" w:eastAsia="Batang" w:hAnsi="Times"/>
                <w:szCs w:val="24"/>
                <w:lang w:val="en-GB" w:eastAsia="x-none"/>
              </w:rPr>
            </w:pPr>
            <w:r w:rsidRPr="00E76E45">
              <w:rPr>
                <w:rFonts w:ascii="Times" w:eastAsia="Batang" w:hAnsi="Times"/>
                <w:szCs w:val="24"/>
                <w:lang w:val="en-GB" w:eastAsia="x-none"/>
              </w:rPr>
              <w:t xml:space="preserve">Case 3a: NG-RAN node assisted positioning with </w:t>
            </w:r>
            <w:proofErr w:type="spellStart"/>
            <w:r w:rsidRPr="00E76E45">
              <w:rPr>
                <w:rFonts w:ascii="Times" w:eastAsia="Batang" w:hAnsi="Times"/>
                <w:szCs w:val="24"/>
                <w:lang w:val="en-GB" w:eastAsia="x-none"/>
              </w:rPr>
              <w:t>gNB</w:t>
            </w:r>
            <w:proofErr w:type="spellEnd"/>
            <w:r w:rsidRPr="00E76E45">
              <w:rPr>
                <w:rFonts w:ascii="Times" w:eastAsia="Batang" w:hAnsi="Times"/>
                <w:szCs w:val="24"/>
                <w:lang w:val="en-GB" w:eastAsia="x-none"/>
              </w:rPr>
              <w:t>-side model, AI/ML assisted positioning</w:t>
            </w:r>
          </w:p>
          <w:p w14:paraId="05B53FED" w14:textId="77777777" w:rsidR="00FF578E" w:rsidRPr="00E76E45" w:rsidRDefault="00FF578E">
            <w:pPr>
              <w:numPr>
                <w:ilvl w:val="0"/>
                <w:numId w:val="24"/>
              </w:numPr>
              <w:overflowPunct/>
              <w:autoSpaceDE/>
              <w:autoSpaceDN/>
              <w:adjustRightInd/>
              <w:spacing w:after="0"/>
              <w:contextualSpacing/>
              <w:textAlignment w:val="auto"/>
              <w:rPr>
                <w:rFonts w:ascii="Times" w:eastAsia="Batang" w:hAnsi="Times"/>
                <w:szCs w:val="24"/>
                <w:lang w:val="en-GB" w:eastAsia="x-none"/>
              </w:rPr>
            </w:pPr>
            <w:r w:rsidRPr="00E76E45">
              <w:rPr>
                <w:rFonts w:ascii="Times" w:eastAsia="Batang" w:hAnsi="Times"/>
                <w:szCs w:val="24"/>
                <w:lang w:val="en-GB" w:eastAsia="x-none"/>
              </w:rPr>
              <w:t>Case 3b: NG-RAN node assisted positioning with LMF-side model, direct AI/ML positioning</w:t>
            </w:r>
          </w:p>
          <w:p w14:paraId="15621555" w14:textId="77777777" w:rsidR="00FF578E" w:rsidRPr="00E76E45" w:rsidRDefault="00FF578E" w:rsidP="00AC1DF8">
            <w:pPr>
              <w:overflowPunct/>
              <w:autoSpaceDE/>
              <w:autoSpaceDN/>
              <w:adjustRightInd/>
              <w:spacing w:after="0"/>
              <w:ind w:left="360"/>
              <w:textAlignment w:val="auto"/>
              <w:rPr>
                <w:rFonts w:eastAsia="Batang"/>
                <w:lang w:val="en-GB" w:eastAsia="zh-CN"/>
              </w:rPr>
            </w:pPr>
          </w:p>
          <w:p w14:paraId="6ED91420" w14:textId="77777777" w:rsidR="00FF578E" w:rsidRPr="00E76E45" w:rsidRDefault="00FF578E" w:rsidP="00AC1DF8">
            <w:pPr>
              <w:overflowPunct/>
              <w:autoSpaceDE/>
              <w:autoSpaceDN/>
              <w:adjustRightInd/>
              <w:spacing w:after="0"/>
              <w:textAlignment w:val="auto"/>
              <w:rPr>
                <w:rFonts w:ascii="Times" w:hAnsi="Times"/>
                <w:szCs w:val="24"/>
                <w:highlight w:val="green"/>
                <w:lang w:val="en-GB" w:eastAsia="zh-CN"/>
              </w:rPr>
            </w:pPr>
            <w:r w:rsidRPr="00E76E45">
              <w:rPr>
                <w:rFonts w:ascii="Times" w:hAnsi="Times"/>
                <w:szCs w:val="24"/>
                <w:highlight w:val="green"/>
                <w:lang w:val="en-GB" w:eastAsia="zh-CN"/>
              </w:rPr>
              <w:t>Agreement</w:t>
            </w:r>
          </w:p>
          <w:p w14:paraId="18E5FCF3" w14:textId="77777777" w:rsidR="00FF578E" w:rsidRPr="00E76E45" w:rsidRDefault="00FF578E" w:rsidP="00AC1DF8">
            <w:p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 xml:space="preserve">Regarding AI/ML </w:t>
            </w:r>
            <w:r w:rsidRPr="00E76E45">
              <w:rPr>
                <w:rFonts w:ascii="Times" w:eastAsia="Batang" w:hAnsi="Times"/>
                <w:szCs w:val="24"/>
                <w:highlight w:val="yellow"/>
                <w:lang w:val="en-GB" w:eastAsia="x-none"/>
              </w:rPr>
              <w:t>model indication[/configuration]</w:t>
            </w:r>
            <w:r w:rsidRPr="00E76E45">
              <w:rPr>
                <w:rFonts w:ascii="Times" w:eastAsia="Batang" w:hAnsi="Times"/>
                <w:szCs w:val="24"/>
                <w:lang w:val="en-GB" w:eastAsia="x-none"/>
              </w:rPr>
              <w:t>, to study and provide inputs on potential specification impact at least for the following aspects on conditions/criteria of AI/ML model for AI/ML based positioning accuracy enhancement</w:t>
            </w:r>
          </w:p>
          <w:p w14:paraId="4A25AA5A"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Validity conditions, e.g., applicable area/[zone</w:t>
            </w:r>
            <w:proofErr w:type="gramStart"/>
            <w:r w:rsidRPr="00E76E45">
              <w:rPr>
                <w:rFonts w:ascii="Times" w:eastAsia="Batang" w:hAnsi="Times"/>
                <w:szCs w:val="24"/>
                <w:lang w:val="en-GB" w:eastAsia="x-none"/>
              </w:rPr>
              <w:t>/]scenario</w:t>
            </w:r>
            <w:proofErr w:type="gramEnd"/>
            <w:r w:rsidRPr="00E76E45">
              <w:rPr>
                <w:rFonts w:ascii="Times" w:eastAsia="Batang" w:hAnsi="Times"/>
                <w:szCs w:val="24"/>
                <w:lang w:val="en-GB" w:eastAsia="x-none"/>
              </w:rPr>
              <w:t>/environment and time interval, etc.</w:t>
            </w:r>
          </w:p>
          <w:p w14:paraId="220521C1"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Model capability, e.g., positioning accuracy quality and model inference latency</w:t>
            </w:r>
          </w:p>
          <w:p w14:paraId="39ECA189"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Conditions and requirements, e.g., required assistance signalling and/or reference signals configurations, dataset information</w:t>
            </w:r>
          </w:p>
          <w:p w14:paraId="45FDD5FE"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Note: other aspects are not precluded</w:t>
            </w:r>
          </w:p>
          <w:p w14:paraId="36074738" w14:textId="77777777" w:rsidR="00FF578E" w:rsidRPr="00E76E45" w:rsidRDefault="00FF578E" w:rsidP="00AC1DF8">
            <w:pPr>
              <w:overflowPunct/>
              <w:autoSpaceDE/>
              <w:autoSpaceDN/>
              <w:adjustRightInd/>
              <w:spacing w:after="0"/>
              <w:textAlignment w:val="auto"/>
              <w:rPr>
                <w:rFonts w:ascii="Times" w:eastAsia="Batang" w:hAnsi="Times"/>
                <w:szCs w:val="24"/>
                <w:lang w:val="en-GB" w:eastAsia="x-none"/>
              </w:rPr>
            </w:pPr>
          </w:p>
          <w:p w14:paraId="5043EFEE" w14:textId="77777777" w:rsidR="00FF578E" w:rsidRPr="00E76E45" w:rsidRDefault="00FF578E" w:rsidP="00AC1DF8">
            <w:pPr>
              <w:overflowPunct/>
              <w:autoSpaceDE/>
              <w:autoSpaceDN/>
              <w:adjustRightInd/>
              <w:spacing w:after="0"/>
              <w:textAlignment w:val="auto"/>
              <w:rPr>
                <w:rFonts w:ascii="Times" w:hAnsi="Times"/>
                <w:szCs w:val="24"/>
                <w:highlight w:val="green"/>
                <w:lang w:val="en-GB" w:eastAsia="zh-CN"/>
              </w:rPr>
            </w:pPr>
            <w:r w:rsidRPr="00E76E45">
              <w:rPr>
                <w:rFonts w:ascii="Times" w:hAnsi="Times"/>
                <w:szCs w:val="24"/>
                <w:highlight w:val="green"/>
                <w:lang w:val="en-GB" w:eastAsia="zh-CN"/>
              </w:rPr>
              <w:t>Agreement</w:t>
            </w:r>
          </w:p>
          <w:p w14:paraId="59586D54" w14:textId="77777777" w:rsidR="00FF578E" w:rsidRPr="00E76E45" w:rsidRDefault="00FF578E" w:rsidP="00AC1DF8">
            <w:p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 xml:space="preserve">Regarding </w:t>
            </w:r>
            <w:r w:rsidRPr="00E76E45">
              <w:rPr>
                <w:rFonts w:ascii="Times" w:eastAsia="Batang" w:hAnsi="Times"/>
                <w:szCs w:val="24"/>
                <w:highlight w:val="yellow"/>
                <w:lang w:val="en-GB" w:eastAsia="x-none"/>
              </w:rPr>
              <w:t>AI/ML model monitoring</w:t>
            </w:r>
            <w:r w:rsidRPr="00E76E45">
              <w:rPr>
                <w:rFonts w:ascii="Times" w:eastAsia="Batang" w:hAnsi="Times"/>
                <w:szCs w:val="24"/>
                <w:lang w:val="en-GB" w:eastAsia="x-none"/>
              </w:rPr>
              <w:t xml:space="preserve"> for AI/ML based positioning, to study and provide inputs on potential specification impact for the following aspects</w:t>
            </w:r>
          </w:p>
          <w:p w14:paraId="306710A0"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 xml:space="preserve">Assistance </w:t>
            </w:r>
            <w:proofErr w:type="spellStart"/>
            <w:r w:rsidRPr="00E76E45">
              <w:rPr>
                <w:rFonts w:ascii="Times" w:eastAsia="Batang" w:hAnsi="Times"/>
                <w:szCs w:val="24"/>
                <w:lang w:val="en-GB" w:eastAsia="x-none"/>
              </w:rPr>
              <w:t>signaling</w:t>
            </w:r>
            <w:proofErr w:type="spellEnd"/>
            <w:r w:rsidRPr="00E76E45">
              <w:rPr>
                <w:rFonts w:ascii="Times" w:eastAsia="Batang" w:hAnsi="Times"/>
                <w:szCs w:val="24"/>
                <w:lang w:val="en-GB" w:eastAsia="x-none"/>
              </w:rPr>
              <w:t xml:space="preserve"> and procedure at least for UE-side model</w:t>
            </w:r>
          </w:p>
          <w:p w14:paraId="7CF58D2F"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Report/feedback and procedure at least for Network-side model</w:t>
            </w:r>
          </w:p>
          <w:p w14:paraId="733633B7"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Note1: study is applicable to both of the following cases</w:t>
            </w:r>
          </w:p>
          <w:p w14:paraId="016AE633"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Model inference and model monitoring at the same entity</w:t>
            </w:r>
          </w:p>
          <w:p w14:paraId="7D0DE999"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x-none"/>
              </w:rPr>
            </w:pPr>
            <w:r w:rsidRPr="00E76E45">
              <w:rPr>
                <w:rFonts w:ascii="Times" w:eastAsia="Batang" w:hAnsi="Times"/>
                <w:szCs w:val="24"/>
                <w:lang w:val="en-GB" w:eastAsia="x-none"/>
              </w:rPr>
              <w:t>Entity to perform the model monitoring is not the same entity for model inference</w:t>
            </w:r>
          </w:p>
          <w:p w14:paraId="19C77FD5"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en-US"/>
              </w:rPr>
              <w:t>Note2: other aspects are not precluded</w:t>
            </w:r>
          </w:p>
          <w:p w14:paraId="157FC6F4" w14:textId="77777777" w:rsidR="00FF578E" w:rsidRPr="00E76E45" w:rsidRDefault="00FF578E" w:rsidP="00AC1DF8">
            <w:pPr>
              <w:overflowPunct/>
              <w:autoSpaceDE/>
              <w:autoSpaceDN/>
              <w:adjustRightInd/>
              <w:spacing w:after="0"/>
              <w:textAlignment w:val="auto"/>
              <w:rPr>
                <w:rFonts w:ascii="Times" w:hAnsi="Times"/>
                <w:szCs w:val="24"/>
                <w:lang w:val="en-GB" w:eastAsia="zh-CN"/>
              </w:rPr>
            </w:pPr>
          </w:p>
          <w:p w14:paraId="6200376F" w14:textId="77777777" w:rsidR="00FF578E" w:rsidRPr="00E76E45" w:rsidRDefault="00FF578E" w:rsidP="00AC1DF8">
            <w:pPr>
              <w:overflowPunct/>
              <w:autoSpaceDE/>
              <w:autoSpaceDN/>
              <w:adjustRightInd/>
              <w:spacing w:after="0"/>
              <w:textAlignment w:val="auto"/>
              <w:rPr>
                <w:rFonts w:ascii="Times" w:hAnsi="Times"/>
                <w:szCs w:val="24"/>
                <w:lang w:val="en-GB" w:eastAsia="zh-CN"/>
              </w:rPr>
            </w:pPr>
          </w:p>
          <w:p w14:paraId="3D5B9163" w14:textId="77777777" w:rsidR="00FF578E" w:rsidRPr="00E76E45" w:rsidRDefault="00FF578E" w:rsidP="00AC1DF8">
            <w:pPr>
              <w:overflowPunct/>
              <w:autoSpaceDE/>
              <w:autoSpaceDN/>
              <w:adjustRightInd/>
              <w:spacing w:after="0"/>
              <w:textAlignment w:val="auto"/>
              <w:rPr>
                <w:rFonts w:ascii="Times" w:hAnsi="Times"/>
                <w:szCs w:val="24"/>
                <w:highlight w:val="green"/>
                <w:lang w:val="en-GB" w:eastAsia="zh-CN"/>
              </w:rPr>
            </w:pPr>
            <w:r w:rsidRPr="00E76E45">
              <w:rPr>
                <w:rFonts w:ascii="Times" w:hAnsi="Times"/>
                <w:szCs w:val="24"/>
                <w:highlight w:val="green"/>
                <w:lang w:val="en-GB" w:eastAsia="zh-CN"/>
              </w:rPr>
              <w:t>Agreement</w:t>
            </w:r>
          </w:p>
          <w:p w14:paraId="7CE56AAA" w14:textId="77777777" w:rsidR="00FF578E" w:rsidRPr="00E76E45" w:rsidRDefault="00FF578E" w:rsidP="00AC1DF8">
            <w:p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 xml:space="preserve">Regarding </w:t>
            </w:r>
            <w:r w:rsidRPr="00E76E45">
              <w:rPr>
                <w:rFonts w:ascii="Times" w:eastAsia="Batang" w:hAnsi="Times"/>
                <w:szCs w:val="24"/>
                <w:highlight w:val="yellow"/>
                <w:lang w:val="en-GB" w:eastAsia="zh-CN"/>
              </w:rPr>
              <w:t>data collection</w:t>
            </w:r>
            <w:r w:rsidRPr="00E76E45">
              <w:rPr>
                <w:rFonts w:ascii="Times" w:eastAsia="Batang" w:hAnsi="Times"/>
                <w:szCs w:val="24"/>
                <w:lang w:val="en-GB" w:eastAsia="zh-CN"/>
              </w:rPr>
              <w:t xml:space="preserve"> for AI/ML model training for AI/ML based positioning, at least for each of the agreed cases (Case 1 to Case 3b)</w:t>
            </w:r>
          </w:p>
          <w:p w14:paraId="0839E496" w14:textId="77777777" w:rsidR="00FF578E" w:rsidRPr="00E76E45" w:rsidRDefault="00FF578E">
            <w:pPr>
              <w:numPr>
                <w:ilvl w:val="0"/>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 xml:space="preserve">Study whether (and if so how) an entity can be used to obtain </w:t>
            </w:r>
            <w:r w:rsidRPr="00E76E45">
              <w:rPr>
                <w:rFonts w:ascii="Times" w:eastAsia="Batang" w:hAnsi="Times"/>
                <w:szCs w:val="24"/>
                <w:lang w:val="en-GB" w:eastAsia="en-US"/>
              </w:rPr>
              <w:t>ground truth</w:t>
            </w:r>
            <w:r w:rsidRPr="00E76E45">
              <w:rPr>
                <w:rFonts w:ascii="Times" w:eastAsia="Batang" w:hAnsi="Times"/>
                <w:szCs w:val="24"/>
                <w:lang w:val="en-GB" w:eastAsia="zh-CN"/>
              </w:rPr>
              <w:t xml:space="preserve"> label and/or other training data</w:t>
            </w:r>
          </w:p>
          <w:p w14:paraId="30030677"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Companies are requested to report their assumption of the entity (or entities) used to obtain ground truth label and/or other training data for each case (Case 1 to Case 3b)</w:t>
            </w:r>
          </w:p>
          <w:p w14:paraId="7F1BD101"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Companies are requested to report their assumption of applicable ground truth label (e.g., location or other information) and/or other training data (e.g., measurement) for each case (Case 1 to Case 3b)</w:t>
            </w:r>
          </w:p>
          <w:p w14:paraId="692E0208"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 xml:space="preserve">Feasibility study on the entity to obtain ground truth label and/or other training data </w:t>
            </w:r>
            <w:proofErr w:type="gramStart"/>
            <w:r w:rsidRPr="00E76E45">
              <w:rPr>
                <w:rFonts w:ascii="Times" w:eastAsia="Batang" w:hAnsi="Times"/>
                <w:szCs w:val="24"/>
                <w:lang w:val="en-GB" w:eastAsia="zh-CN"/>
              </w:rPr>
              <w:t>takes into account</w:t>
            </w:r>
            <w:proofErr w:type="gramEnd"/>
            <w:r w:rsidRPr="00E76E45">
              <w:rPr>
                <w:rFonts w:ascii="Times" w:eastAsia="Batang" w:hAnsi="Times"/>
                <w:szCs w:val="24"/>
                <w:lang w:val="en-GB" w:eastAsia="zh-CN"/>
              </w:rPr>
              <w:t xml:space="preserve"> at least </w:t>
            </w:r>
          </w:p>
          <w:p w14:paraId="2510D1B0" w14:textId="77777777" w:rsidR="00FF578E" w:rsidRPr="00E76E45" w:rsidRDefault="00FF578E">
            <w:pPr>
              <w:numPr>
                <w:ilvl w:val="2"/>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availability of the entity to obtain label and/or other training data</w:t>
            </w:r>
          </w:p>
          <w:p w14:paraId="11490C2E"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lastRenderedPageBreak/>
              <w:t>Note: further discussion and decision of the entity (or entities) used to obtain ground truth label and/or other training data for each case (Case 1 to Case 3b) is not precluded based on companies’ input</w:t>
            </w:r>
          </w:p>
          <w:p w14:paraId="3A64FFE0" w14:textId="77777777" w:rsidR="00FF578E" w:rsidRPr="00E76E45" w:rsidRDefault="00FF578E">
            <w:pPr>
              <w:numPr>
                <w:ilvl w:val="0"/>
                <w:numId w:val="17"/>
              </w:numPr>
              <w:overflowPunct/>
              <w:autoSpaceDE/>
              <w:autoSpaceDN/>
              <w:adjustRightInd/>
              <w:spacing w:after="0"/>
              <w:textAlignment w:val="auto"/>
              <w:rPr>
                <w:lang w:val="en-GB" w:eastAsia="x-none"/>
              </w:rPr>
            </w:pPr>
            <w:r w:rsidRPr="00E76E45">
              <w:rPr>
                <w:rFonts w:eastAsia="Batang"/>
                <w:lang w:val="en-GB" w:eastAsia="x-none"/>
              </w:rPr>
              <w:t>Study potential signalling and procedure to enable data collection</w:t>
            </w:r>
          </w:p>
          <w:p w14:paraId="4FB912EF"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eastAsia="zh-CN"/>
              </w:rPr>
            </w:pPr>
            <w:r w:rsidRPr="00E76E45">
              <w:rPr>
                <w:rFonts w:ascii="Times" w:eastAsia="Batang" w:hAnsi="Times"/>
                <w:szCs w:val="24"/>
                <w:lang w:val="en-GB" w:eastAsia="zh-CN"/>
              </w:rPr>
              <w:t xml:space="preserve">Potential specification impact on the details of request/report of label and/or other training data, and to </w:t>
            </w:r>
            <w:r w:rsidRPr="00E76E45">
              <w:rPr>
                <w:rFonts w:ascii="Times" w:eastAsia="Batang" w:hAnsi="Times"/>
                <w:szCs w:val="24"/>
                <w:lang w:val="en-GB" w:eastAsia="en-US"/>
              </w:rPr>
              <w:t>enable delivering the collected label and/or other training data to the training entity when the training entity is not the same entity to obtain label and/or other training data</w:t>
            </w:r>
            <w:r w:rsidRPr="00E76E45">
              <w:rPr>
                <w:rFonts w:ascii="Times" w:eastAsia="Batang" w:hAnsi="Times"/>
                <w:szCs w:val="24"/>
                <w:lang w:val="en-GB" w:eastAsia="zh-CN"/>
              </w:rPr>
              <w:t xml:space="preserve"> </w:t>
            </w:r>
          </w:p>
          <w:p w14:paraId="0A183D82" w14:textId="77777777" w:rsidR="00FF578E" w:rsidRPr="00E76E45" w:rsidRDefault="00FF578E">
            <w:pPr>
              <w:numPr>
                <w:ilvl w:val="1"/>
                <w:numId w:val="17"/>
              </w:numPr>
              <w:overflowPunct/>
              <w:autoSpaceDE/>
              <w:autoSpaceDN/>
              <w:adjustRightInd/>
              <w:spacing w:after="0"/>
              <w:textAlignment w:val="auto"/>
              <w:rPr>
                <w:rFonts w:ascii="Times" w:eastAsia="Batang" w:hAnsi="Times"/>
                <w:szCs w:val="24"/>
                <w:lang w:val="en-GB"/>
              </w:rPr>
            </w:pPr>
            <w:r w:rsidRPr="00E76E45">
              <w:rPr>
                <w:rFonts w:ascii="Times" w:eastAsia="Batang" w:hAnsi="Times"/>
                <w:szCs w:val="24"/>
                <w:lang w:val="en-GB" w:eastAsia="zh-CN"/>
              </w:rPr>
              <w:t xml:space="preserve">Potential specification impact on assistance </w:t>
            </w:r>
            <w:proofErr w:type="spellStart"/>
            <w:r w:rsidRPr="00E76E45">
              <w:rPr>
                <w:rFonts w:ascii="Times" w:eastAsia="Batang" w:hAnsi="Times"/>
                <w:szCs w:val="24"/>
                <w:lang w:val="en-GB" w:eastAsia="zh-CN"/>
              </w:rPr>
              <w:t>signaling</w:t>
            </w:r>
            <w:proofErr w:type="spellEnd"/>
            <w:r w:rsidRPr="00E76E45">
              <w:rPr>
                <w:rFonts w:ascii="Times" w:eastAsia="Batang" w:hAnsi="Times"/>
                <w:szCs w:val="24"/>
                <w:lang w:val="en-GB" w:eastAsia="zh-CN"/>
              </w:rPr>
              <w:t xml:space="preserve"> indicating reference signal configuration(s) to derive label and/or other training data</w:t>
            </w:r>
          </w:p>
        </w:tc>
      </w:tr>
    </w:tbl>
    <w:p w14:paraId="3FB4BBB9" w14:textId="77777777" w:rsidR="00EB4539" w:rsidRPr="00E76E45" w:rsidRDefault="00FF578E" w:rsidP="00EB4539">
      <w:pPr>
        <w:pStyle w:val="BodyText"/>
      </w:pPr>
      <w:r w:rsidRPr="00E76E45">
        <w:lastRenderedPageBreak/>
        <w:br/>
      </w:r>
      <w:r w:rsidR="00EB4539" w:rsidRPr="00E76E45">
        <w:t>During RAN1#111 the following was agreed:</w:t>
      </w:r>
    </w:p>
    <w:tbl>
      <w:tblPr>
        <w:tblStyle w:val="TableGrid"/>
        <w:tblW w:w="0" w:type="auto"/>
        <w:tblLook w:val="04A0" w:firstRow="1" w:lastRow="0" w:firstColumn="1" w:lastColumn="0" w:noHBand="0" w:noVBand="1"/>
      </w:tblPr>
      <w:tblGrid>
        <w:gridCol w:w="9629"/>
      </w:tblGrid>
      <w:tr w:rsidR="00EB4539" w:rsidRPr="00E76E45" w14:paraId="37DE47D7" w14:textId="77777777" w:rsidTr="00EB4539">
        <w:tc>
          <w:tcPr>
            <w:tcW w:w="9629" w:type="dxa"/>
          </w:tcPr>
          <w:p w14:paraId="6595CFB1" w14:textId="77777777" w:rsidR="000724C7" w:rsidRPr="000724C7" w:rsidRDefault="000724C7" w:rsidP="000724C7">
            <w:pPr>
              <w:overflowPunct/>
              <w:autoSpaceDE/>
              <w:autoSpaceDN/>
              <w:adjustRightInd/>
              <w:spacing w:after="0"/>
              <w:textAlignment w:val="auto"/>
              <w:rPr>
                <w:rFonts w:ascii="DengXian" w:eastAsia="Batang" w:hAnsi="DengXian" w:cs="DengXian"/>
                <w:szCs w:val="24"/>
                <w:highlight w:val="green"/>
                <w:lang w:val="en-GB" w:eastAsia="zh-CN"/>
              </w:rPr>
            </w:pPr>
            <w:r w:rsidRPr="000724C7">
              <w:rPr>
                <w:rFonts w:ascii="DengXian" w:eastAsia="Batang" w:hAnsi="DengXian" w:cs="DengXian"/>
                <w:szCs w:val="24"/>
                <w:highlight w:val="green"/>
                <w:lang w:val="en-GB" w:eastAsia="zh-CN"/>
              </w:rPr>
              <w:t>Agreement</w:t>
            </w:r>
          </w:p>
          <w:p w14:paraId="3F4D9C48" w14:textId="77777777" w:rsidR="000724C7" w:rsidRPr="000724C7" w:rsidRDefault="000724C7" w:rsidP="000724C7">
            <w:pPr>
              <w:overflowPunct/>
              <w:autoSpaceDE/>
              <w:autoSpaceDN/>
              <w:adjustRightInd/>
              <w:spacing w:after="0"/>
              <w:textAlignment w:val="auto"/>
              <w:rPr>
                <w:rFonts w:ascii="DengXian" w:eastAsia="Batang" w:hAnsi="DengXian" w:cs="DengXian"/>
                <w:szCs w:val="24"/>
                <w:lang w:val="en-GB" w:eastAsia="zh-CN"/>
              </w:rPr>
            </w:pPr>
            <w:r w:rsidRPr="000724C7">
              <w:rPr>
                <w:rFonts w:ascii="DengXian" w:eastAsia="Batang" w:hAnsi="DengXian" w:cs="DengXian"/>
                <w:szCs w:val="24"/>
                <w:lang w:val="en-GB" w:eastAsia="zh-CN"/>
              </w:rPr>
              <w:t>For the study of benefit(s) and potential specification impact for AI/ML based positioning accuracy enhancement, one-sided model whose inference is performed entirely at the UE or at the network is prioritized in Rel-18 SI.</w:t>
            </w:r>
          </w:p>
          <w:p w14:paraId="1F714DF9" w14:textId="77777777" w:rsidR="000724C7" w:rsidRPr="000724C7" w:rsidRDefault="000724C7" w:rsidP="000724C7">
            <w:pPr>
              <w:overflowPunct/>
              <w:autoSpaceDE/>
              <w:autoSpaceDN/>
              <w:adjustRightInd/>
              <w:spacing w:after="0"/>
              <w:textAlignment w:val="auto"/>
              <w:rPr>
                <w:rFonts w:ascii="Times" w:eastAsia="Batang" w:hAnsi="Times"/>
                <w:szCs w:val="24"/>
                <w:lang w:val="en-GB" w:eastAsia="en-US"/>
              </w:rPr>
            </w:pPr>
          </w:p>
          <w:p w14:paraId="58C91ECD" w14:textId="77777777" w:rsidR="000724C7" w:rsidRPr="000724C7" w:rsidRDefault="000724C7" w:rsidP="000724C7">
            <w:pPr>
              <w:overflowPunct/>
              <w:autoSpaceDE/>
              <w:autoSpaceDN/>
              <w:adjustRightInd/>
              <w:spacing w:after="0"/>
              <w:textAlignment w:val="auto"/>
              <w:rPr>
                <w:rFonts w:ascii="DengXian" w:eastAsia="Batang" w:hAnsi="DengXian" w:cs="DengXian"/>
                <w:szCs w:val="24"/>
                <w:lang w:val="en-GB" w:eastAsia="zh-CN"/>
              </w:rPr>
            </w:pPr>
          </w:p>
          <w:p w14:paraId="36AF740B" w14:textId="77777777" w:rsidR="000724C7" w:rsidRPr="000724C7" w:rsidRDefault="000724C7" w:rsidP="000724C7">
            <w:pPr>
              <w:overflowPunct/>
              <w:autoSpaceDE/>
              <w:autoSpaceDN/>
              <w:adjustRightInd/>
              <w:spacing w:after="0"/>
              <w:textAlignment w:val="auto"/>
              <w:rPr>
                <w:rFonts w:ascii="DengXian" w:hAnsi="DengXian" w:cs="DengXian"/>
                <w:szCs w:val="24"/>
                <w:highlight w:val="green"/>
                <w:lang w:val="en-GB" w:eastAsia="zh-CN"/>
              </w:rPr>
            </w:pPr>
            <w:r w:rsidRPr="000724C7">
              <w:rPr>
                <w:rFonts w:ascii="DengXian" w:hAnsi="DengXian" w:cs="DengXian"/>
                <w:szCs w:val="24"/>
                <w:highlight w:val="green"/>
                <w:lang w:val="en-GB" w:eastAsia="zh-CN"/>
              </w:rPr>
              <w:t>Agreement</w:t>
            </w:r>
          </w:p>
          <w:p w14:paraId="04038E1C" w14:textId="77777777" w:rsidR="000724C7" w:rsidRPr="000724C7" w:rsidRDefault="000724C7" w:rsidP="000724C7">
            <w:pPr>
              <w:overflowPunct/>
              <w:autoSpaceDE/>
              <w:autoSpaceDN/>
              <w:adjustRightInd/>
              <w:spacing w:after="0"/>
              <w:textAlignment w:val="auto"/>
              <w:rPr>
                <w:rFonts w:ascii="DengXian" w:eastAsia="Batang" w:hAnsi="DengXian" w:cs="DengXian"/>
                <w:szCs w:val="24"/>
                <w:lang w:val="en-GB" w:eastAsia="zh-CN"/>
              </w:rPr>
            </w:pPr>
            <w:r w:rsidRPr="000724C7">
              <w:rPr>
                <w:rFonts w:ascii="DengXian" w:eastAsia="Batang" w:hAnsi="DengXian" w:cs="DengXian"/>
                <w:szCs w:val="24"/>
                <w:lang w:val="en-GB" w:eastAsia="zh-CN"/>
              </w:rPr>
              <w:t xml:space="preserve">Regarding AI/ML model inference, </w:t>
            </w:r>
            <w:r w:rsidRPr="000724C7">
              <w:rPr>
                <w:rFonts w:ascii="Times" w:eastAsia="Batang" w:hAnsi="Times"/>
                <w:szCs w:val="24"/>
                <w:lang w:val="en-GB" w:eastAsia="zh-CN"/>
              </w:rPr>
              <w:t xml:space="preserve">to study and provide inputs on </w:t>
            </w:r>
            <w:r w:rsidRPr="000724C7">
              <w:rPr>
                <w:rFonts w:ascii="DengXian" w:eastAsia="Batang" w:hAnsi="DengXian" w:cs="DengXian"/>
                <w:szCs w:val="24"/>
                <w:lang w:val="en-GB" w:eastAsia="zh-CN"/>
              </w:rPr>
              <w:t>potential specification impact</w:t>
            </w:r>
            <w:r w:rsidRPr="000724C7">
              <w:rPr>
                <w:rFonts w:ascii="Times" w:eastAsia="Batang" w:hAnsi="Times"/>
                <w:szCs w:val="24"/>
                <w:lang w:val="en-GB" w:eastAsia="zh-CN"/>
              </w:rPr>
              <w:t xml:space="preserve"> (including necessity and applicability of specifying AI/ML model input and/or output) at least for </w:t>
            </w:r>
            <w:r w:rsidRPr="000724C7">
              <w:rPr>
                <w:rFonts w:ascii="DengXian" w:eastAsia="Batang" w:hAnsi="DengXian" w:cs="DengXian"/>
                <w:szCs w:val="24"/>
                <w:lang w:val="en-GB" w:eastAsia="zh-CN"/>
              </w:rPr>
              <w:t xml:space="preserve">the following aspects </w:t>
            </w:r>
            <w:r w:rsidRPr="000724C7">
              <w:rPr>
                <w:rFonts w:ascii="Times" w:eastAsia="Batang" w:hAnsi="Times"/>
                <w:szCs w:val="24"/>
                <w:lang w:val="en-GB" w:eastAsia="zh-CN"/>
              </w:rPr>
              <w:t xml:space="preserve">for each of the agreed cases (Case 1 to Case 3b) in </w:t>
            </w:r>
            <w:r w:rsidRPr="000724C7">
              <w:rPr>
                <w:rFonts w:ascii="DengXian" w:eastAsia="Batang" w:hAnsi="DengXian" w:cs="DengXian"/>
                <w:szCs w:val="24"/>
                <w:lang w:val="en-GB" w:eastAsia="zh-CN"/>
              </w:rPr>
              <w:t>AI/ML based positioning accuracy enhancement</w:t>
            </w:r>
          </w:p>
          <w:p w14:paraId="176F7FEC" w14:textId="77777777" w:rsidR="000724C7" w:rsidRPr="000724C7" w:rsidRDefault="000724C7">
            <w:pPr>
              <w:numPr>
                <w:ilvl w:val="0"/>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Types of measurement as model inference input</w:t>
            </w:r>
          </w:p>
          <w:p w14:paraId="2B8B399B"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new measurement</w:t>
            </w:r>
          </w:p>
          <w:p w14:paraId="172DC3FB"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existing measurement</w:t>
            </w:r>
          </w:p>
          <w:p w14:paraId="51C43166" w14:textId="77777777" w:rsidR="000724C7" w:rsidRPr="000724C7" w:rsidRDefault="000724C7">
            <w:pPr>
              <w:numPr>
                <w:ilvl w:val="0"/>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UE is assumed to perform measurement as model inference input for Case 1, Case 2a and Case 2b; TRP is assumed to perform measurement as model inference input for Case 3a and Case 3b</w:t>
            </w:r>
          </w:p>
          <w:p w14:paraId="6EA7FF40"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Report of measurements as model inference input to LMF for LMF-side model (Case 2b and Case 3b)</w:t>
            </w:r>
          </w:p>
          <w:p w14:paraId="3DF83B5A" w14:textId="77777777" w:rsidR="000724C7" w:rsidRPr="000724C7" w:rsidRDefault="000724C7">
            <w:pPr>
              <w:numPr>
                <w:ilvl w:val="0"/>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For AI/ML assisted positioning, new measurement report and/or potential enhancement of existing measurement report as model output to LMF for UE-assisted (Case 2a) and NG-RAN node assisted positioning (Case 3a)</w:t>
            </w:r>
          </w:p>
          <w:p w14:paraId="7709C455" w14:textId="77777777" w:rsidR="000724C7" w:rsidRPr="000724C7" w:rsidRDefault="000724C7">
            <w:pPr>
              <w:numPr>
                <w:ilvl w:val="0"/>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 xml:space="preserve">Assistance </w:t>
            </w:r>
            <w:proofErr w:type="spellStart"/>
            <w:r w:rsidRPr="000724C7">
              <w:rPr>
                <w:rFonts w:ascii="DengXian" w:eastAsia="Batang" w:hAnsi="DengXian" w:cs="DengXian"/>
                <w:lang w:val="en-GB" w:eastAsia="zh-CN"/>
              </w:rPr>
              <w:t>signaling</w:t>
            </w:r>
            <w:proofErr w:type="spellEnd"/>
            <w:r w:rsidRPr="000724C7">
              <w:rPr>
                <w:rFonts w:ascii="DengXian" w:eastAsia="Batang" w:hAnsi="DengXian" w:cs="DengXian"/>
                <w:lang w:val="en-GB" w:eastAsia="zh-CN"/>
              </w:rPr>
              <w:t xml:space="preserve"> and procedure to facilitate model inference for both UE-side and Network-side model</w:t>
            </w:r>
          </w:p>
          <w:p w14:paraId="4CBDEC83"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 xml:space="preserve">New and/or enhancement to existing assistance </w:t>
            </w:r>
            <w:proofErr w:type="spellStart"/>
            <w:r w:rsidRPr="000724C7">
              <w:rPr>
                <w:rFonts w:ascii="DengXian" w:eastAsia="Batang" w:hAnsi="DengXian" w:cs="DengXian"/>
                <w:lang w:val="en-GB" w:eastAsia="zh-CN"/>
              </w:rPr>
              <w:t>signaling</w:t>
            </w:r>
            <w:proofErr w:type="spellEnd"/>
          </w:p>
          <w:p w14:paraId="2D272C57"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ascii="DengXian" w:eastAsia="Batang" w:hAnsi="DengXian" w:cs="DengXian"/>
                <w:lang w:val="en-GB" w:eastAsia="zh-CN"/>
              </w:rPr>
              <w:t xml:space="preserve">Note: whether such assistance </w:t>
            </w:r>
            <w:proofErr w:type="spellStart"/>
            <w:proofErr w:type="gramStart"/>
            <w:r w:rsidRPr="000724C7">
              <w:rPr>
                <w:rFonts w:ascii="DengXian" w:eastAsia="Batang" w:hAnsi="DengXian" w:cs="DengXian"/>
                <w:lang w:val="en-GB" w:eastAsia="zh-CN"/>
              </w:rPr>
              <w:t>signaling</w:t>
            </w:r>
            <w:proofErr w:type="spellEnd"/>
            <w:proofErr w:type="gramEnd"/>
            <w:r w:rsidRPr="000724C7">
              <w:rPr>
                <w:rFonts w:ascii="DengXian" w:eastAsia="Batang" w:hAnsi="DengXian" w:cs="DengXian"/>
                <w:lang w:val="en-GB" w:eastAsia="zh-CN"/>
              </w:rPr>
              <w:t xml:space="preserve"> and procedure can be applied to other aspect(s) of AI/ML model LCM can also be discussed</w:t>
            </w:r>
          </w:p>
          <w:p w14:paraId="52DCDBC6" w14:textId="77777777" w:rsidR="000724C7" w:rsidRPr="000724C7" w:rsidRDefault="000724C7" w:rsidP="000724C7">
            <w:pPr>
              <w:overflowPunct/>
              <w:autoSpaceDE/>
              <w:autoSpaceDN/>
              <w:adjustRightInd/>
              <w:spacing w:after="0"/>
              <w:ind w:left="1440"/>
              <w:textAlignment w:val="auto"/>
              <w:rPr>
                <w:rFonts w:ascii="DengXian" w:eastAsia="Batang" w:hAnsi="DengXian" w:cs="DengXian"/>
                <w:lang w:val="en-GB" w:eastAsia="zh-CN"/>
              </w:rPr>
            </w:pPr>
          </w:p>
          <w:p w14:paraId="7DE8106B" w14:textId="77777777" w:rsidR="000724C7" w:rsidRPr="000724C7" w:rsidRDefault="000724C7" w:rsidP="000724C7">
            <w:pPr>
              <w:overflowPunct/>
              <w:autoSpaceDE/>
              <w:autoSpaceDN/>
              <w:adjustRightInd/>
              <w:spacing w:after="0"/>
              <w:textAlignment w:val="auto"/>
              <w:rPr>
                <w:rFonts w:ascii="Times" w:hAnsi="Times"/>
                <w:szCs w:val="24"/>
                <w:lang w:val="en-GB" w:eastAsia="zh-CN"/>
              </w:rPr>
            </w:pPr>
          </w:p>
          <w:p w14:paraId="4ACAE2BD" w14:textId="77777777" w:rsidR="000724C7" w:rsidRPr="000724C7" w:rsidRDefault="000724C7" w:rsidP="000724C7">
            <w:pPr>
              <w:overflowPunct/>
              <w:autoSpaceDE/>
              <w:autoSpaceDN/>
              <w:adjustRightInd/>
              <w:spacing w:after="0"/>
              <w:textAlignment w:val="auto"/>
              <w:rPr>
                <w:rFonts w:ascii="Times" w:hAnsi="Times"/>
                <w:szCs w:val="24"/>
                <w:lang w:val="en-GB" w:eastAsia="zh-CN"/>
              </w:rPr>
            </w:pPr>
          </w:p>
          <w:p w14:paraId="64694EE4" w14:textId="77777777" w:rsidR="000724C7" w:rsidRPr="000724C7" w:rsidRDefault="000724C7" w:rsidP="000724C7">
            <w:pPr>
              <w:overflowPunct/>
              <w:autoSpaceDE/>
              <w:autoSpaceDN/>
              <w:adjustRightInd/>
              <w:spacing w:after="0"/>
              <w:textAlignment w:val="auto"/>
              <w:rPr>
                <w:rFonts w:ascii="Times" w:eastAsia="Batang" w:hAnsi="Times"/>
                <w:szCs w:val="24"/>
                <w:highlight w:val="green"/>
                <w:lang w:val="en-GB" w:eastAsia="zh-CN"/>
              </w:rPr>
            </w:pPr>
            <w:r w:rsidRPr="000724C7">
              <w:rPr>
                <w:rFonts w:ascii="Times" w:eastAsia="Batang" w:hAnsi="Times"/>
                <w:szCs w:val="24"/>
                <w:highlight w:val="green"/>
                <w:lang w:val="en-GB" w:eastAsia="zh-CN"/>
              </w:rPr>
              <w:t>Agreement</w:t>
            </w:r>
          </w:p>
          <w:p w14:paraId="37045FB0" w14:textId="77777777" w:rsidR="000724C7" w:rsidRPr="000724C7" w:rsidRDefault="000724C7" w:rsidP="000724C7">
            <w:p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Regarding data collection for AI/ML model training for AI/ML based positioning, </w:t>
            </w:r>
          </w:p>
          <w:p w14:paraId="3DD7BB21"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The following options of entity and mechanisms to generate </w:t>
            </w:r>
            <w:r w:rsidRPr="000724C7">
              <w:rPr>
                <w:rFonts w:ascii="Times" w:eastAsia="Batang" w:hAnsi="Times"/>
                <w:szCs w:val="24"/>
                <w:lang w:val="en-GB" w:eastAsia="en-US"/>
              </w:rPr>
              <w:t>ground truth</w:t>
            </w:r>
            <w:r w:rsidRPr="000724C7">
              <w:rPr>
                <w:rFonts w:ascii="Times" w:eastAsia="Batang" w:hAnsi="Times"/>
                <w:szCs w:val="24"/>
                <w:lang w:val="en-GB" w:eastAsia="zh-CN"/>
              </w:rPr>
              <w:t xml:space="preserve"> label are identified for further study</w:t>
            </w:r>
          </w:p>
          <w:p w14:paraId="1832B2D0"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For direct AI/ML positioning, ground truth label is UE location</w:t>
            </w:r>
          </w:p>
          <w:p w14:paraId="6C029686"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PRU with known location</w:t>
            </w:r>
          </w:p>
          <w:p w14:paraId="3A557F07"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UE generates location based on non-NR and/or NR RAT-dependent positioning methods</w:t>
            </w:r>
          </w:p>
          <w:p w14:paraId="7CF6FC31"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LMF generates UE location based on positioning methods</w:t>
            </w:r>
          </w:p>
          <w:p w14:paraId="2A35DD09"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lastRenderedPageBreak/>
              <w:t>LMF with known PRU location</w:t>
            </w:r>
          </w:p>
          <w:p w14:paraId="6F6D7836"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Note: user data privacy needs to be preserved</w:t>
            </w:r>
          </w:p>
          <w:p w14:paraId="55A99691"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For AI/ML assisted positioning, ground truth label is one or more of the intermediate </w:t>
            </w:r>
            <w:proofErr w:type="gramStart"/>
            <w:r w:rsidRPr="000724C7">
              <w:rPr>
                <w:rFonts w:ascii="Times" w:eastAsia="Batang" w:hAnsi="Times"/>
                <w:szCs w:val="24"/>
                <w:lang w:val="en-GB" w:eastAsia="zh-CN"/>
              </w:rPr>
              <w:t>parameter</w:t>
            </w:r>
            <w:proofErr w:type="gramEnd"/>
            <w:r w:rsidRPr="000724C7">
              <w:rPr>
                <w:rFonts w:ascii="Times" w:eastAsia="Batang" w:hAnsi="Times"/>
                <w:szCs w:val="24"/>
                <w:lang w:val="en-GB" w:eastAsia="zh-CN"/>
              </w:rPr>
              <w:t>(s) corresponding to AI/ML model output</w:t>
            </w:r>
          </w:p>
          <w:p w14:paraId="660228B1"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PRU generates label directly or calculates based on measurement/location </w:t>
            </w:r>
          </w:p>
          <w:p w14:paraId="7BDFFD57"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UE generates label directly or calculates based on measurement/location</w:t>
            </w:r>
          </w:p>
          <w:p w14:paraId="5B06FA26"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Network entity generates label directly or calculates based on measurement/location</w:t>
            </w:r>
          </w:p>
          <w:p w14:paraId="35B77446"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The following options of entity to generate other training data at least measurement corresponding to model input are identified for further study</w:t>
            </w:r>
          </w:p>
          <w:p w14:paraId="59F46D8E"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For UE-based with UE-side model (Case 1) and UE-assisted positioning with UE-side (Case 2a) or LMF-side model (Case 2b)</w:t>
            </w:r>
          </w:p>
          <w:p w14:paraId="111BCF68"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PRU </w:t>
            </w:r>
          </w:p>
          <w:p w14:paraId="72F0950E"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UE</w:t>
            </w:r>
          </w:p>
          <w:p w14:paraId="129336D8"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For NG-RAN node assisted positioning with Network-side model (Case 3a and Case 3b)</w:t>
            </w:r>
          </w:p>
          <w:p w14:paraId="34ABC094"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TRP</w:t>
            </w:r>
          </w:p>
          <w:p w14:paraId="3C07CBE0"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Note: other options of entity to generate other training data are not precluded</w:t>
            </w:r>
          </w:p>
          <w:p w14:paraId="12252F9D"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hAnsi="Times"/>
                <w:szCs w:val="24"/>
                <w:lang w:val="en-GB" w:eastAsia="zh-CN"/>
              </w:rPr>
              <w:t>Note: Existing PRU definition is in 38.305</w:t>
            </w:r>
          </w:p>
          <w:p w14:paraId="37A04857" w14:textId="77777777" w:rsidR="000724C7" w:rsidRPr="000724C7" w:rsidRDefault="000724C7" w:rsidP="000724C7">
            <w:pPr>
              <w:overflowPunct/>
              <w:autoSpaceDE/>
              <w:autoSpaceDN/>
              <w:adjustRightInd/>
              <w:spacing w:after="0"/>
              <w:ind w:left="720"/>
              <w:textAlignment w:val="auto"/>
              <w:rPr>
                <w:rFonts w:ascii="Times" w:eastAsia="Batang" w:hAnsi="Times"/>
                <w:szCs w:val="24"/>
                <w:lang w:val="en-GB" w:eastAsia="zh-CN"/>
              </w:rPr>
            </w:pPr>
          </w:p>
          <w:p w14:paraId="1B041530" w14:textId="77777777" w:rsidR="000724C7" w:rsidRPr="000724C7" w:rsidRDefault="000724C7" w:rsidP="000724C7">
            <w:pPr>
              <w:overflowPunct/>
              <w:autoSpaceDE/>
              <w:autoSpaceDN/>
              <w:adjustRightInd/>
              <w:spacing w:after="0"/>
              <w:textAlignment w:val="auto"/>
              <w:rPr>
                <w:rFonts w:ascii="Times" w:hAnsi="Times"/>
                <w:szCs w:val="24"/>
                <w:lang w:val="en-GB" w:eastAsia="zh-CN"/>
              </w:rPr>
            </w:pPr>
          </w:p>
          <w:p w14:paraId="06AD9547" w14:textId="77777777" w:rsidR="000724C7" w:rsidRPr="000724C7" w:rsidRDefault="000724C7" w:rsidP="000724C7">
            <w:pPr>
              <w:overflowPunct/>
              <w:autoSpaceDE/>
              <w:autoSpaceDN/>
              <w:adjustRightInd/>
              <w:spacing w:after="0"/>
              <w:textAlignment w:val="auto"/>
              <w:rPr>
                <w:rFonts w:ascii="Times" w:hAnsi="Times"/>
                <w:szCs w:val="24"/>
                <w:lang w:val="en-GB" w:eastAsia="zh-CN"/>
              </w:rPr>
            </w:pPr>
          </w:p>
          <w:p w14:paraId="4C44792B" w14:textId="77777777" w:rsidR="000724C7" w:rsidRPr="000724C7" w:rsidRDefault="000724C7" w:rsidP="000724C7">
            <w:pPr>
              <w:overflowPunct/>
              <w:autoSpaceDE/>
              <w:autoSpaceDN/>
              <w:adjustRightInd/>
              <w:spacing w:after="0"/>
              <w:textAlignment w:val="auto"/>
              <w:rPr>
                <w:rFonts w:ascii="Times" w:hAnsi="Times"/>
                <w:szCs w:val="24"/>
                <w:highlight w:val="green"/>
                <w:lang w:val="en-GB" w:eastAsia="zh-CN"/>
              </w:rPr>
            </w:pPr>
            <w:r w:rsidRPr="000724C7">
              <w:rPr>
                <w:rFonts w:ascii="Times" w:hAnsi="Times"/>
                <w:szCs w:val="24"/>
                <w:highlight w:val="green"/>
                <w:lang w:val="en-GB" w:eastAsia="zh-CN"/>
              </w:rPr>
              <w:t>Agreement</w:t>
            </w:r>
          </w:p>
          <w:p w14:paraId="79E93F2F" w14:textId="77777777" w:rsidR="000724C7" w:rsidRPr="000724C7" w:rsidRDefault="000724C7" w:rsidP="000724C7">
            <w:p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Regarding data collection for AI/ML model training for AI/ML based positioning, study benefits, </w:t>
            </w:r>
            <w:proofErr w:type="gramStart"/>
            <w:r w:rsidRPr="000724C7">
              <w:rPr>
                <w:rFonts w:ascii="Times" w:eastAsia="Batang" w:hAnsi="Times"/>
                <w:szCs w:val="24"/>
                <w:lang w:val="en-GB" w:eastAsia="zh-CN"/>
              </w:rPr>
              <w:t>feasibility</w:t>
            </w:r>
            <w:proofErr w:type="gramEnd"/>
            <w:r w:rsidRPr="000724C7">
              <w:rPr>
                <w:rFonts w:ascii="Times" w:eastAsia="Batang" w:hAnsi="Times"/>
                <w:szCs w:val="24"/>
                <w:lang w:val="en-GB" w:eastAsia="zh-CN"/>
              </w:rPr>
              <w:t xml:space="preserve"> and potential specification impact (including necessity) for the following aspects</w:t>
            </w:r>
          </w:p>
          <w:p w14:paraId="0429E2BE"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Request/report of training data</w:t>
            </w:r>
          </w:p>
          <w:p w14:paraId="55EC3F74"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Ground truth label</w:t>
            </w:r>
          </w:p>
          <w:p w14:paraId="634B3A54"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Measurement corresponding to model input</w:t>
            </w:r>
          </w:p>
          <w:p w14:paraId="580985A6"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Associated information of ground truth label and/or measurement corresponding to model input</w:t>
            </w:r>
          </w:p>
          <w:p w14:paraId="0059290B"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Assistance </w:t>
            </w:r>
            <w:proofErr w:type="spellStart"/>
            <w:r w:rsidRPr="000724C7">
              <w:rPr>
                <w:rFonts w:ascii="Times" w:eastAsia="Batang" w:hAnsi="Times"/>
                <w:szCs w:val="24"/>
                <w:lang w:val="en-GB" w:eastAsia="zh-CN"/>
              </w:rPr>
              <w:t>signaling</w:t>
            </w:r>
            <w:proofErr w:type="spellEnd"/>
            <w:r w:rsidRPr="000724C7">
              <w:rPr>
                <w:rFonts w:ascii="Times" w:eastAsia="Batang" w:hAnsi="Times"/>
                <w:szCs w:val="24"/>
                <w:lang w:val="en-GB" w:eastAsia="zh-CN"/>
              </w:rPr>
              <w:t xml:space="preserve"> and procedure to facilitate generating training data</w:t>
            </w:r>
          </w:p>
          <w:p w14:paraId="77884882"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Reference signal (e.g., PRS/SRS) configuration(s) and configuration identifier</w:t>
            </w:r>
          </w:p>
          <w:p w14:paraId="4252A84D"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Assistance information, e.g., between LMF and UE/PRU, for label calculation/generation, and label validity/quality condition, etc.</w:t>
            </w:r>
          </w:p>
          <w:p w14:paraId="780F6A9C" w14:textId="77777777" w:rsidR="000724C7" w:rsidRPr="000724C7" w:rsidRDefault="000724C7">
            <w:pPr>
              <w:numPr>
                <w:ilvl w:val="1"/>
                <w:numId w:val="17"/>
              </w:numPr>
              <w:overflowPunct/>
              <w:autoSpaceDE/>
              <w:autoSpaceDN/>
              <w:adjustRightInd/>
              <w:spacing w:after="0"/>
              <w:textAlignment w:val="auto"/>
              <w:rPr>
                <w:lang w:val="en-GB" w:eastAsia="zh-CN"/>
              </w:rPr>
            </w:pPr>
            <w:r w:rsidRPr="000724C7">
              <w:rPr>
                <w:lang w:val="en-GB" w:eastAsia="zh-CN"/>
              </w:rPr>
              <w:t xml:space="preserve">Note1: whether such assistance </w:t>
            </w:r>
            <w:proofErr w:type="spellStart"/>
            <w:proofErr w:type="gramStart"/>
            <w:r w:rsidRPr="000724C7">
              <w:rPr>
                <w:lang w:val="en-GB" w:eastAsia="zh-CN"/>
              </w:rPr>
              <w:t>signaling</w:t>
            </w:r>
            <w:proofErr w:type="spellEnd"/>
            <w:proofErr w:type="gramEnd"/>
            <w:r w:rsidRPr="000724C7">
              <w:rPr>
                <w:lang w:val="en-GB" w:eastAsia="zh-CN"/>
              </w:rPr>
              <w:t xml:space="preserve"> and procedure can be applied to other aspect(s) of AI/ML model LCM can also be discussed</w:t>
            </w:r>
          </w:p>
          <w:p w14:paraId="0279DE4F" w14:textId="77777777" w:rsidR="000724C7" w:rsidRPr="000724C7" w:rsidRDefault="000724C7">
            <w:pPr>
              <w:numPr>
                <w:ilvl w:val="0"/>
                <w:numId w:val="17"/>
              </w:numPr>
              <w:overflowPunct/>
              <w:autoSpaceDE/>
              <w:autoSpaceDN/>
              <w:adjustRightInd/>
              <w:spacing w:after="0"/>
              <w:textAlignment w:val="auto"/>
              <w:rPr>
                <w:lang w:val="en-GB" w:eastAsia="x-none"/>
              </w:rPr>
            </w:pPr>
            <w:r w:rsidRPr="000724C7">
              <w:rPr>
                <w:rFonts w:eastAsia="Batang"/>
                <w:lang w:val="en-GB" w:eastAsia="x-none"/>
              </w:rPr>
              <w:t>Note2: Study m</w:t>
            </w:r>
            <w:r w:rsidRPr="000724C7">
              <w:rPr>
                <w:lang w:val="en-GB" w:eastAsia="x-none"/>
              </w:rPr>
              <w:t>ay consider different entity to generate training data as well as different types of training data when applicable</w:t>
            </w:r>
          </w:p>
          <w:p w14:paraId="18522517"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Note3: study considers both of the following cases when applicable</w:t>
            </w:r>
          </w:p>
          <w:p w14:paraId="2265932A"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when the training entity is the same entity to generate training data</w:t>
            </w:r>
          </w:p>
          <w:p w14:paraId="2DCB7864"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when the training entity is not the same entity to generate training data</w:t>
            </w:r>
          </w:p>
          <w:p w14:paraId="71D66EC4" w14:textId="77777777" w:rsidR="000724C7" w:rsidRPr="000724C7" w:rsidRDefault="000724C7" w:rsidP="000724C7">
            <w:pPr>
              <w:overflowPunct/>
              <w:autoSpaceDE/>
              <w:autoSpaceDN/>
              <w:adjustRightInd/>
              <w:spacing w:after="0"/>
              <w:ind w:left="1440"/>
              <w:textAlignment w:val="auto"/>
              <w:rPr>
                <w:rFonts w:ascii="Times" w:hAnsi="Times"/>
                <w:szCs w:val="24"/>
                <w:lang w:val="en-GB" w:eastAsia="zh-CN"/>
              </w:rPr>
            </w:pPr>
          </w:p>
          <w:p w14:paraId="4A643842" w14:textId="77777777" w:rsidR="000724C7" w:rsidRPr="000724C7" w:rsidRDefault="000724C7" w:rsidP="000724C7">
            <w:pPr>
              <w:overflowPunct/>
              <w:autoSpaceDE/>
              <w:autoSpaceDN/>
              <w:adjustRightInd/>
              <w:spacing w:after="0"/>
              <w:textAlignment w:val="auto"/>
              <w:rPr>
                <w:rFonts w:ascii="DengXian" w:eastAsia="Batang" w:hAnsi="DengXian" w:cs="DengXian"/>
                <w:szCs w:val="24"/>
                <w:highlight w:val="green"/>
                <w:lang w:val="en-GB" w:eastAsia="zh-CN"/>
              </w:rPr>
            </w:pPr>
            <w:r w:rsidRPr="000724C7">
              <w:rPr>
                <w:rFonts w:eastAsia="Batang"/>
                <w:highlight w:val="green"/>
                <w:lang w:val="en-GB" w:eastAsia="zh-CN"/>
              </w:rPr>
              <w:t>Agreement</w:t>
            </w:r>
          </w:p>
          <w:p w14:paraId="01CF1AEA" w14:textId="77777777" w:rsidR="000724C7" w:rsidRPr="000724C7" w:rsidRDefault="000724C7">
            <w:pPr>
              <w:numPr>
                <w:ilvl w:val="0"/>
                <w:numId w:val="17"/>
              </w:numPr>
              <w:overflowPunct/>
              <w:autoSpaceDE/>
              <w:autoSpaceDN/>
              <w:adjustRightInd/>
              <w:spacing w:after="0"/>
              <w:ind w:left="284" w:hanging="284"/>
              <w:textAlignment w:val="auto"/>
              <w:rPr>
                <w:rFonts w:eastAsia="Batang"/>
                <w:lang w:val="en-GB" w:eastAsia="zh-CN"/>
              </w:rPr>
            </w:pPr>
            <w:r w:rsidRPr="000724C7">
              <w:rPr>
                <w:rFonts w:eastAsia="Batang"/>
                <w:lang w:val="en-GB" w:eastAsia="zh-CN"/>
              </w:rPr>
              <w:t>Regarding AI/ML model monitoring for AI/ML based positioning, to study and provide inputs on feasibility, potential benefits (if any) and potential specification impact at least for the following aspects</w:t>
            </w:r>
          </w:p>
          <w:p w14:paraId="01483BCF" w14:textId="77777777" w:rsidR="000724C7" w:rsidRPr="000724C7" w:rsidRDefault="000724C7">
            <w:pPr>
              <w:numPr>
                <w:ilvl w:val="0"/>
                <w:numId w:val="17"/>
              </w:numPr>
              <w:overflowPunct/>
              <w:autoSpaceDE/>
              <w:autoSpaceDN/>
              <w:adjustRightInd/>
              <w:spacing w:after="0"/>
              <w:textAlignment w:val="auto"/>
              <w:rPr>
                <w:rFonts w:eastAsia="Batang"/>
                <w:lang w:val="en-GB" w:eastAsia="zh-CN"/>
              </w:rPr>
            </w:pPr>
            <w:r w:rsidRPr="000724C7">
              <w:rPr>
                <w:rFonts w:eastAsia="Batang"/>
                <w:lang w:val="en-GB" w:eastAsia="zh-CN"/>
              </w:rPr>
              <w:t>At least the following are identified for further study as potential data for calculating monitoring metric</w:t>
            </w:r>
          </w:p>
          <w:p w14:paraId="4B2B1B8A"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If monitoring based on model output</w:t>
            </w:r>
          </w:p>
          <w:p w14:paraId="4FCC5577" w14:textId="77777777" w:rsidR="000724C7" w:rsidRPr="000724C7" w:rsidRDefault="000724C7">
            <w:pPr>
              <w:numPr>
                <w:ilvl w:val="2"/>
                <w:numId w:val="17"/>
              </w:numPr>
              <w:overflowPunct/>
              <w:autoSpaceDE/>
              <w:autoSpaceDN/>
              <w:adjustRightInd/>
              <w:spacing w:after="0"/>
              <w:textAlignment w:val="auto"/>
              <w:rPr>
                <w:rFonts w:eastAsia="Batang"/>
                <w:lang w:val="en-GB" w:eastAsia="zh-CN"/>
              </w:rPr>
            </w:pPr>
            <w:proofErr w:type="gramStart"/>
            <w:r w:rsidRPr="000724C7">
              <w:rPr>
                <w:rFonts w:eastAsia="Batang"/>
                <w:lang w:val="en-GB" w:eastAsia="zh-CN"/>
              </w:rPr>
              <w:t>E.g. ,</w:t>
            </w:r>
            <w:proofErr w:type="gramEnd"/>
            <w:r w:rsidRPr="000724C7">
              <w:rPr>
                <w:rFonts w:eastAsia="Batang"/>
                <w:lang w:val="en-GB"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6CF7A93E"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If monitoring based on model input</w:t>
            </w:r>
          </w:p>
          <w:p w14:paraId="7424A8C1" w14:textId="77777777" w:rsidR="000724C7" w:rsidRPr="000724C7" w:rsidRDefault="000724C7">
            <w:pPr>
              <w:numPr>
                <w:ilvl w:val="2"/>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E.g., measurement corresponding to model inference input</w:t>
            </w:r>
          </w:p>
          <w:p w14:paraId="3D6AF06B"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Note1: other type of potential data for model monitoring is not precluded</w:t>
            </w:r>
          </w:p>
          <w:p w14:paraId="4A961FE6"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lastRenderedPageBreak/>
              <w:t>Note2: combination of one or more type of potential data for monitoring is not precluded</w:t>
            </w:r>
          </w:p>
          <w:p w14:paraId="7C528B06" w14:textId="77777777" w:rsidR="000724C7" w:rsidRPr="000724C7" w:rsidRDefault="000724C7">
            <w:pPr>
              <w:numPr>
                <w:ilvl w:val="0"/>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If a given type of data is necessary for calculating monitoring metric, study whether and if so</w:t>
            </w:r>
          </w:p>
          <w:p w14:paraId="05AC6888"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How an entity can be used to provide the given type of data for calculating monitoring metric</w:t>
            </w:r>
          </w:p>
          <w:p w14:paraId="4232ECEB" w14:textId="77777777" w:rsidR="000724C7" w:rsidRPr="000724C7" w:rsidRDefault="000724C7">
            <w:pPr>
              <w:numPr>
                <w:ilvl w:val="2"/>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Companies are requested to report their assumption of the entity (or entities) used to provide the given type of data for calculating monitoring metric for each case</w:t>
            </w:r>
          </w:p>
          <w:p w14:paraId="36B7C019"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ascii="Times" w:eastAsia="Batang" w:hAnsi="Times"/>
                <w:szCs w:val="24"/>
                <w:lang w:val="en-GB" w:eastAsia="zh-CN"/>
              </w:rPr>
              <w:t xml:space="preserve">Potential signalling for provisioning of the given type of data for calculating associated </w:t>
            </w:r>
            <w:r w:rsidRPr="000724C7">
              <w:rPr>
                <w:rFonts w:eastAsia="Batang"/>
                <w:lang w:val="en-GB" w:eastAsia="zh-CN"/>
              </w:rPr>
              <w:t>monitoring metric</w:t>
            </w:r>
          </w:p>
          <w:p w14:paraId="425158EC" w14:textId="77777777" w:rsidR="000724C7" w:rsidRPr="000724C7" w:rsidRDefault="000724C7">
            <w:pPr>
              <w:numPr>
                <w:ilvl w:val="1"/>
                <w:numId w:val="17"/>
              </w:num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 xml:space="preserve">Potential assistance </w:t>
            </w:r>
            <w:proofErr w:type="spellStart"/>
            <w:r w:rsidRPr="000724C7">
              <w:rPr>
                <w:rFonts w:ascii="Times" w:eastAsia="Batang" w:hAnsi="Times"/>
                <w:szCs w:val="24"/>
                <w:lang w:val="en-GB" w:eastAsia="zh-CN"/>
              </w:rPr>
              <w:t>signaling</w:t>
            </w:r>
            <w:proofErr w:type="spellEnd"/>
            <w:r w:rsidRPr="000724C7">
              <w:rPr>
                <w:rFonts w:ascii="Times" w:eastAsia="Batang" w:hAnsi="Times"/>
                <w:szCs w:val="24"/>
                <w:lang w:val="en-GB" w:eastAsia="zh-CN"/>
              </w:rPr>
              <w:t xml:space="preserve"> and procedure to facilitate an entity providing data for calculating monitoring metric</w:t>
            </w:r>
          </w:p>
          <w:p w14:paraId="45CD2768" w14:textId="77777777" w:rsidR="000724C7" w:rsidRPr="000724C7" w:rsidRDefault="000724C7">
            <w:pPr>
              <w:numPr>
                <w:ilvl w:val="1"/>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Potential UE-network interaction</w:t>
            </w:r>
          </w:p>
          <w:p w14:paraId="6A6D9A2B" w14:textId="77777777" w:rsidR="000724C7" w:rsidRPr="000724C7" w:rsidRDefault="000724C7">
            <w:pPr>
              <w:numPr>
                <w:ilvl w:val="2"/>
                <w:numId w:val="17"/>
              </w:numPr>
              <w:overflowPunct/>
              <w:autoSpaceDE/>
              <w:autoSpaceDN/>
              <w:adjustRightInd/>
              <w:spacing w:after="0"/>
              <w:textAlignment w:val="auto"/>
              <w:rPr>
                <w:rFonts w:ascii="DengXian" w:eastAsia="Batang" w:hAnsi="DengXian" w:cs="DengXian"/>
                <w:lang w:val="en-GB" w:eastAsia="zh-CN"/>
              </w:rPr>
            </w:pPr>
            <w:r w:rsidRPr="000724C7">
              <w:rPr>
                <w:rFonts w:eastAsia="Batang"/>
                <w:lang w:val="en-GB" w:eastAsia="zh-CN"/>
              </w:rPr>
              <w:t>E.g., model monitoring decision indication between UE and network</w:t>
            </w:r>
          </w:p>
          <w:p w14:paraId="09C05837" w14:textId="77777777" w:rsidR="000724C7" w:rsidRPr="000724C7" w:rsidRDefault="000724C7" w:rsidP="000724C7">
            <w:pPr>
              <w:overflowPunct/>
              <w:autoSpaceDE/>
              <w:autoSpaceDN/>
              <w:adjustRightInd/>
              <w:spacing w:after="0"/>
              <w:ind w:left="1440"/>
              <w:textAlignment w:val="auto"/>
              <w:rPr>
                <w:rFonts w:ascii="Times" w:hAnsi="Times"/>
                <w:szCs w:val="24"/>
                <w:lang w:val="en-GB" w:eastAsia="zh-CN"/>
              </w:rPr>
            </w:pPr>
          </w:p>
          <w:p w14:paraId="3304DB5F" w14:textId="77777777" w:rsidR="000724C7" w:rsidRPr="000724C7" w:rsidRDefault="000724C7" w:rsidP="000724C7">
            <w:pPr>
              <w:overflowPunct/>
              <w:autoSpaceDE/>
              <w:autoSpaceDN/>
              <w:adjustRightInd/>
              <w:spacing w:after="0"/>
              <w:textAlignment w:val="auto"/>
              <w:rPr>
                <w:rFonts w:ascii="Times" w:hAnsi="Times"/>
                <w:szCs w:val="24"/>
                <w:highlight w:val="green"/>
                <w:lang w:val="en-GB" w:eastAsia="zh-CN"/>
              </w:rPr>
            </w:pPr>
            <w:r w:rsidRPr="000724C7">
              <w:rPr>
                <w:rFonts w:ascii="Times" w:hAnsi="Times"/>
                <w:szCs w:val="24"/>
                <w:highlight w:val="green"/>
                <w:lang w:val="en-GB" w:eastAsia="zh-CN"/>
              </w:rPr>
              <w:t>Agreement</w:t>
            </w:r>
          </w:p>
          <w:p w14:paraId="5C60977D" w14:textId="77777777" w:rsidR="000724C7" w:rsidRPr="000724C7" w:rsidRDefault="000724C7" w:rsidP="000724C7">
            <w:pPr>
              <w:overflowPunct/>
              <w:autoSpaceDE/>
              <w:autoSpaceDN/>
              <w:adjustRightInd/>
              <w:spacing w:after="0"/>
              <w:textAlignment w:val="auto"/>
              <w:rPr>
                <w:rFonts w:ascii="Times" w:eastAsia="Batang" w:hAnsi="Times"/>
                <w:szCs w:val="24"/>
                <w:lang w:val="en-GB" w:eastAsia="zh-CN"/>
              </w:rPr>
            </w:pPr>
            <w:r w:rsidRPr="000724C7">
              <w:rPr>
                <w:rFonts w:ascii="Times" w:eastAsia="Batang" w:hAnsi="Times"/>
                <w:szCs w:val="24"/>
                <w:lang w:val="en-GB" w:eastAsia="zh-CN"/>
              </w:rPr>
              <w:t>For AI/ML based positioning accuracy enhancement, direct AI/ML positioning and AI/ML assisted positioning are selected as representative sub-use cases.</w:t>
            </w:r>
          </w:p>
          <w:p w14:paraId="1B2364CA" w14:textId="77777777" w:rsidR="00EB4539" w:rsidRPr="00E76E45" w:rsidRDefault="00EB4539" w:rsidP="00521603">
            <w:pPr>
              <w:rPr>
                <w:lang w:val="en-GB"/>
              </w:rPr>
            </w:pPr>
          </w:p>
        </w:tc>
      </w:tr>
    </w:tbl>
    <w:p w14:paraId="2CC2809A" w14:textId="1392868B" w:rsidR="00615F4A" w:rsidRPr="00E76E45" w:rsidRDefault="00615F4A" w:rsidP="00521603"/>
    <w:sectPr w:rsidR="00615F4A" w:rsidRPr="00E76E45" w:rsidSect="00AD297D">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3944" w14:textId="77777777" w:rsidR="000B419F" w:rsidRDefault="000B419F">
      <w:r>
        <w:separator/>
      </w:r>
    </w:p>
  </w:endnote>
  <w:endnote w:type="continuationSeparator" w:id="0">
    <w:p w14:paraId="57EE272C" w14:textId="77777777" w:rsidR="000B419F" w:rsidRDefault="000B419F">
      <w:r>
        <w:continuationSeparator/>
      </w:r>
    </w:p>
  </w:endnote>
  <w:endnote w:type="continuationNotice" w:id="1">
    <w:p w14:paraId="494BA204" w14:textId="77777777" w:rsidR="000B419F" w:rsidRDefault="000B4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B77BA" w14:textId="77777777" w:rsidR="000B419F" w:rsidRDefault="000B419F">
      <w:r>
        <w:separator/>
      </w:r>
    </w:p>
  </w:footnote>
  <w:footnote w:type="continuationSeparator" w:id="0">
    <w:p w14:paraId="2D3DF8CD" w14:textId="77777777" w:rsidR="000B419F" w:rsidRDefault="000B419F">
      <w:r>
        <w:continuationSeparator/>
      </w:r>
    </w:p>
  </w:footnote>
  <w:footnote w:type="continuationNotice" w:id="1">
    <w:p w14:paraId="3E221EB4" w14:textId="77777777" w:rsidR="000B419F" w:rsidRDefault="000B41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16DAF"/>
    <w:multiLevelType w:val="multilevel"/>
    <w:tmpl w:val="0F816DAF"/>
    <w:lvl w:ilvl="0">
      <w:start w:val="2"/>
      <w:numFmt w:val="lowerLetter"/>
      <w:lvlText w:val="%1)"/>
      <w:lvlJc w:val="left"/>
      <w:pPr>
        <w:ind w:left="720" w:hanging="360"/>
      </w:pPr>
      <w:rPr>
        <w:rFonts w:hint="default"/>
      </w:rPr>
    </w:lvl>
    <w:lvl w:ilvl="1">
      <w:numFmt w:val="bullet"/>
      <w:lvlText w:val="–"/>
      <w:lvlJc w:val="left"/>
      <w:pPr>
        <w:ind w:left="1440" w:hanging="360"/>
      </w:pPr>
      <w:rPr>
        <w:rFonts w:ascii="Ericsson Hilda" w:hAnsi="Ericsson Hilda"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5A0416"/>
    <w:multiLevelType w:val="multilevel"/>
    <w:tmpl w:val="105A04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843318"/>
    <w:multiLevelType w:val="multilevel"/>
    <w:tmpl w:val="39843318"/>
    <w:lvl w:ilvl="0">
      <w:start w:val="1"/>
      <w:numFmt w:val="lowerLetter"/>
      <w:lvlText w:val="%1)"/>
      <w:lvlJc w:val="left"/>
      <w:pPr>
        <w:ind w:left="720" w:hanging="360"/>
      </w:pPr>
      <w:rPr>
        <w:rFonts w:hint="default"/>
      </w:rPr>
    </w:lvl>
    <w:lvl w:ilvl="1">
      <w:numFmt w:val="bullet"/>
      <w:lvlText w:val="–"/>
      <w:lvlJc w:val="left"/>
      <w:pPr>
        <w:ind w:left="1440" w:hanging="360"/>
      </w:pPr>
      <w:rPr>
        <w:rFonts w:ascii="Ericsson Hilda" w:hAnsi="Ericsson Hild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77694"/>
    <w:multiLevelType w:val="multilevel"/>
    <w:tmpl w:val="3DA77694"/>
    <w:lvl w:ilvl="0">
      <w:start w:val="2"/>
      <w:numFmt w:val="lowerLetter"/>
      <w:lvlText w:val="%1)"/>
      <w:lvlJc w:val="left"/>
      <w:pPr>
        <w:ind w:left="720" w:hanging="360"/>
      </w:pPr>
      <w:rPr>
        <w:rFonts w:hint="default"/>
      </w:rPr>
    </w:lvl>
    <w:lvl w:ilvl="1">
      <w:numFmt w:val="bullet"/>
      <w:lvlText w:val="–"/>
      <w:lvlJc w:val="left"/>
      <w:pPr>
        <w:ind w:left="1440" w:hanging="360"/>
      </w:pPr>
      <w:rPr>
        <w:rFonts w:ascii="Ericsson Hilda" w:hAnsi="Ericsson Hild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8E6790"/>
    <w:multiLevelType w:val="multilevel"/>
    <w:tmpl w:val="5D8E67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8C681A"/>
    <w:multiLevelType w:val="multilevel"/>
    <w:tmpl w:val="6D8C681A"/>
    <w:lvl w:ilvl="0">
      <w:start w:val="2"/>
      <w:numFmt w:val="lowerLetter"/>
      <w:lvlText w:val="%1)"/>
      <w:lvlJc w:val="left"/>
      <w:pPr>
        <w:ind w:left="720" w:hanging="360"/>
      </w:pPr>
      <w:rPr>
        <w:rFonts w:hint="default"/>
      </w:rPr>
    </w:lvl>
    <w:lvl w:ilvl="1">
      <w:numFmt w:val="bullet"/>
      <w:lvlText w:val="–"/>
      <w:lvlJc w:val="left"/>
      <w:pPr>
        <w:ind w:left="1440" w:hanging="360"/>
      </w:pPr>
      <w:rPr>
        <w:rFonts w:ascii="Ericsson Hilda" w:hAnsi="Ericsson Hild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43CE7"/>
    <w:multiLevelType w:val="multilevel"/>
    <w:tmpl w:val="A0323FA4"/>
    <w:lvl w:ilvl="0">
      <w:start w:val="4"/>
      <w:numFmt w:val="lowerLetter"/>
      <w:lvlText w:val="%1)"/>
      <w:lvlJc w:val="left"/>
      <w:pPr>
        <w:ind w:left="720" w:hanging="360"/>
      </w:pPr>
      <w:rPr>
        <w:rFonts w:hint="default"/>
      </w:rPr>
    </w:lvl>
    <w:lvl w:ilvl="1">
      <w:numFmt w:val="bullet"/>
      <w:lvlText w:val="–"/>
      <w:lvlJc w:val="left"/>
      <w:pPr>
        <w:ind w:left="1440" w:hanging="360"/>
      </w:pPr>
      <w:rPr>
        <w:rFonts w:ascii="Ericsson Hilda" w:hAnsi="Ericsson Hilda"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8581">
    <w:abstractNumId w:val="17"/>
  </w:num>
  <w:num w:numId="2" w16cid:durableId="909341887">
    <w:abstractNumId w:val="13"/>
  </w:num>
  <w:num w:numId="3" w16cid:durableId="426461444">
    <w:abstractNumId w:val="0"/>
  </w:num>
  <w:num w:numId="4" w16cid:durableId="106891586">
    <w:abstractNumId w:val="20"/>
  </w:num>
  <w:num w:numId="5" w16cid:durableId="1791781481">
    <w:abstractNumId w:val="21"/>
  </w:num>
  <w:num w:numId="6" w16cid:durableId="1337078736">
    <w:abstractNumId w:val="23"/>
  </w:num>
  <w:num w:numId="7" w16cid:durableId="137306166">
    <w:abstractNumId w:val="8"/>
  </w:num>
  <w:num w:numId="8" w16cid:durableId="1385566940">
    <w:abstractNumId w:val="10"/>
  </w:num>
  <w:num w:numId="9" w16cid:durableId="391078072">
    <w:abstractNumId w:val="4"/>
  </w:num>
  <w:num w:numId="10" w16cid:durableId="764426192">
    <w:abstractNumId w:val="34"/>
  </w:num>
  <w:num w:numId="11" w16cid:durableId="1519350117">
    <w:abstractNumId w:val="11"/>
  </w:num>
  <w:num w:numId="12" w16cid:durableId="971448754">
    <w:abstractNumId w:val="30"/>
  </w:num>
  <w:num w:numId="13" w16cid:durableId="1724792720">
    <w:abstractNumId w:val="32"/>
  </w:num>
  <w:num w:numId="14" w16cid:durableId="1794982187">
    <w:abstractNumId w:val="31"/>
  </w:num>
  <w:num w:numId="15" w16cid:durableId="1420173351">
    <w:abstractNumId w:val="27"/>
  </w:num>
  <w:num w:numId="16" w16cid:durableId="350225287">
    <w:abstractNumId w:val="36"/>
  </w:num>
  <w:num w:numId="17" w16cid:durableId="424157506">
    <w:abstractNumId w:val="7"/>
  </w:num>
  <w:num w:numId="18" w16cid:durableId="1543244125">
    <w:abstractNumId w:val="2"/>
  </w:num>
  <w:num w:numId="19" w16cid:durableId="924145224">
    <w:abstractNumId w:val="28"/>
  </w:num>
  <w:num w:numId="20" w16cid:durableId="2060788383">
    <w:abstractNumId w:val="19"/>
  </w:num>
  <w:num w:numId="21" w16cid:durableId="370421454">
    <w:abstractNumId w:val="18"/>
  </w:num>
  <w:num w:numId="22" w16cid:durableId="874730897">
    <w:abstractNumId w:val="9"/>
  </w:num>
  <w:num w:numId="23" w16cid:durableId="227426848">
    <w:abstractNumId w:val="22"/>
  </w:num>
  <w:num w:numId="24" w16cid:durableId="535507744">
    <w:abstractNumId w:val="15"/>
  </w:num>
  <w:num w:numId="25" w16cid:durableId="1520507600">
    <w:abstractNumId w:val="24"/>
  </w:num>
  <w:num w:numId="26" w16cid:durableId="315189120">
    <w:abstractNumId w:val="35"/>
  </w:num>
  <w:num w:numId="27" w16cid:durableId="328294363">
    <w:abstractNumId w:val="6"/>
  </w:num>
  <w:num w:numId="28" w16cid:durableId="854349457">
    <w:abstractNumId w:val="33"/>
  </w:num>
  <w:num w:numId="29" w16cid:durableId="622463859">
    <w:abstractNumId w:val="26"/>
  </w:num>
  <w:num w:numId="30" w16cid:durableId="877668150">
    <w:abstractNumId w:val="16"/>
  </w:num>
  <w:num w:numId="31" w16cid:durableId="2077972714">
    <w:abstractNumId w:val="1"/>
  </w:num>
  <w:num w:numId="32" w16cid:durableId="1121265139">
    <w:abstractNumId w:val="25"/>
  </w:num>
  <w:num w:numId="33" w16cid:durableId="538326036">
    <w:abstractNumId w:val="3"/>
  </w:num>
  <w:num w:numId="34" w16cid:durableId="259291265">
    <w:abstractNumId w:val="14"/>
  </w:num>
  <w:num w:numId="35" w16cid:durableId="1289430055">
    <w:abstractNumId w:val="29"/>
  </w:num>
  <w:num w:numId="36" w16cid:durableId="1988822786">
    <w:abstractNumId w:val="37"/>
  </w:num>
  <w:num w:numId="37" w16cid:durableId="1471558532">
    <w:abstractNumId w:val="5"/>
  </w:num>
  <w:num w:numId="38" w16cid:durableId="152838796">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D28"/>
    <w:rsid w:val="00004FD6"/>
    <w:rsid w:val="0000564C"/>
    <w:rsid w:val="00005B84"/>
    <w:rsid w:val="00005BAF"/>
    <w:rsid w:val="00006446"/>
    <w:rsid w:val="00006896"/>
    <w:rsid w:val="00006961"/>
    <w:rsid w:val="00006D0C"/>
    <w:rsid w:val="00006D8F"/>
    <w:rsid w:val="000079BF"/>
    <w:rsid w:val="000079EF"/>
    <w:rsid w:val="00007ABD"/>
    <w:rsid w:val="00007CDC"/>
    <w:rsid w:val="00010162"/>
    <w:rsid w:val="00011B28"/>
    <w:rsid w:val="00011D87"/>
    <w:rsid w:val="00011EC1"/>
    <w:rsid w:val="00012613"/>
    <w:rsid w:val="000128DF"/>
    <w:rsid w:val="00012B54"/>
    <w:rsid w:val="00012FAA"/>
    <w:rsid w:val="00015D15"/>
    <w:rsid w:val="0001695B"/>
    <w:rsid w:val="0002047E"/>
    <w:rsid w:val="00020D6E"/>
    <w:rsid w:val="00021429"/>
    <w:rsid w:val="000220F9"/>
    <w:rsid w:val="00022C99"/>
    <w:rsid w:val="000235A1"/>
    <w:rsid w:val="00023A50"/>
    <w:rsid w:val="00024323"/>
    <w:rsid w:val="00024E89"/>
    <w:rsid w:val="00024F23"/>
    <w:rsid w:val="0002564D"/>
    <w:rsid w:val="00025ECA"/>
    <w:rsid w:val="00026773"/>
    <w:rsid w:val="0002683C"/>
    <w:rsid w:val="00026DFC"/>
    <w:rsid w:val="00026E5B"/>
    <w:rsid w:val="00027038"/>
    <w:rsid w:val="00027408"/>
    <w:rsid w:val="00027600"/>
    <w:rsid w:val="00027B7D"/>
    <w:rsid w:val="00030F91"/>
    <w:rsid w:val="00031175"/>
    <w:rsid w:val="000314D8"/>
    <w:rsid w:val="00031FCB"/>
    <w:rsid w:val="00031FF1"/>
    <w:rsid w:val="000325B8"/>
    <w:rsid w:val="0003274A"/>
    <w:rsid w:val="000329D7"/>
    <w:rsid w:val="0003344B"/>
    <w:rsid w:val="00033649"/>
    <w:rsid w:val="00034908"/>
    <w:rsid w:val="00034C15"/>
    <w:rsid w:val="000354C4"/>
    <w:rsid w:val="00035810"/>
    <w:rsid w:val="00036688"/>
    <w:rsid w:val="00036BA1"/>
    <w:rsid w:val="00037DE1"/>
    <w:rsid w:val="00040FDE"/>
    <w:rsid w:val="000411F7"/>
    <w:rsid w:val="00041390"/>
    <w:rsid w:val="0004165D"/>
    <w:rsid w:val="000422E2"/>
    <w:rsid w:val="00042F22"/>
    <w:rsid w:val="000433B9"/>
    <w:rsid w:val="00043830"/>
    <w:rsid w:val="000439E1"/>
    <w:rsid w:val="00043A9D"/>
    <w:rsid w:val="00043E54"/>
    <w:rsid w:val="000444EF"/>
    <w:rsid w:val="00045094"/>
    <w:rsid w:val="00045135"/>
    <w:rsid w:val="00045371"/>
    <w:rsid w:val="00045608"/>
    <w:rsid w:val="00046066"/>
    <w:rsid w:val="000464E4"/>
    <w:rsid w:val="00046D15"/>
    <w:rsid w:val="00047330"/>
    <w:rsid w:val="000473EC"/>
    <w:rsid w:val="00050427"/>
    <w:rsid w:val="00050960"/>
    <w:rsid w:val="00050A45"/>
    <w:rsid w:val="00050FEC"/>
    <w:rsid w:val="00052238"/>
    <w:rsid w:val="00052282"/>
    <w:rsid w:val="00052A07"/>
    <w:rsid w:val="00052D88"/>
    <w:rsid w:val="000534E3"/>
    <w:rsid w:val="00053F41"/>
    <w:rsid w:val="00054200"/>
    <w:rsid w:val="00054565"/>
    <w:rsid w:val="000558BE"/>
    <w:rsid w:val="00055AA6"/>
    <w:rsid w:val="00055E13"/>
    <w:rsid w:val="00055E59"/>
    <w:rsid w:val="0005606A"/>
    <w:rsid w:val="00057117"/>
    <w:rsid w:val="0005760D"/>
    <w:rsid w:val="00057E5D"/>
    <w:rsid w:val="00057E5F"/>
    <w:rsid w:val="000606DF"/>
    <w:rsid w:val="0006083F"/>
    <w:rsid w:val="000616E7"/>
    <w:rsid w:val="00062403"/>
    <w:rsid w:val="000626A1"/>
    <w:rsid w:val="000631A3"/>
    <w:rsid w:val="00063892"/>
    <w:rsid w:val="000643FA"/>
    <w:rsid w:val="00064493"/>
    <w:rsid w:val="000647B9"/>
    <w:rsid w:val="000647CF"/>
    <w:rsid w:val="0006487E"/>
    <w:rsid w:val="00064A73"/>
    <w:rsid w:val="00064FB2"/>
    <w:rsid w:val="000651F8"/>
    <w:rsid w:val="00065E1A"/>
    <w:rsid w:val="00065E59"/>
    <w:rsid w:val="00066126"/>
    <w:rsid w:val="0006653D"/>
    <w:rsid w:val="000669F5"/>
    <w:rsid w:val="00066CC6"/>
    <w:rsid w:val="00067365"/>
    <w:rsid w:val="00067B34"/>
    <w:rsid w:val="0007143A"/>
    <w:rsid w:val="00071A59"/>
    <w:rsid w:val="00071D7C"/>
    <w:rsid w:val="000724C7"/>
    <w:rsid w:val="0007317B"/>
    <w:rsid w:val="000740EB"/>
    <w:rsid w:val="000744F6"/>
    <w:rsid w:val="0007452D"/>
    <w:rsid w:val="00074ECE"/>
    <w:rsid w:val="00075C5D"/>
    <w:rsid w:val="000773D5"/>
    <w:rsid w:val="0007756C"/>
    <w:rsid w:val="00077E5F"/>
    <w:rsid w:val="0008036A"/>
    <w:rsid w:val="00080548"/>
    <w:rsid w:val="00081212"/>
    <w:rsid w:val="00081720"/>
    <w:rsid w:val="00081AE6"/>
    <w:rsid w:val="00081BB5"/>
    <w:rsid w:val="00084D55"/>
    <w:rsid w:val="0008507E"/>
    <w:rsid w:val="000852A1"/>
    <w:rsid w:val="000855EB"/>
    <w:rsid w:val="00085B52"/>
    <w:rsid w:val="000866F2"/>
    <w:rsid w:val="0008741B"/>
    <w:rsid w:val="0009009F"/>
    <w:rsid w:val="0009041B"/>
    <w:rsid w:val="00090A9D"/>
    <w:rsid w:val="00091557"/>
    <w:rsid w:val="00091A77"/>
    <w:rsid w:val="00092220"/>
    <w:rsid w:val="000924C1"/>
    <w:rsid w:val="000924F0"/>
    <w:rsid w:val="000925C5"/>
    <w:rsid w:val="00093474"/>
    <w:rsid w:val="0009349C"/>
    <w:rsid w:val="000939B1"/>
    <w:rsid w:val="00093D04"/>
    <w:rsid w:val="00094588"/>
    <w:rsid w:val="0009510F"/>
    <w:rsid w:val="000954AA"/>
    <w:rsid w:val="00095C45"/>
    <w:rsid w:val="000960CD"/>
    <w:rsid w:val="0009742B"/>
    <w:rsid w:val="00097E75"/>
    <w:rsid w:val="000A03A4"/>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61A"/>
    <w:rsid w:val="000B1E82"/>
    <w:rsid w:val="000B2573"/>
    <w:rsid w:val="000B2719"/>
    <w:rsid w:val="000B39EA"/>
    <w:rsid w:val="000B3A8F"/>
    <w:rsid w:val="000B3DCC"/>
    <w:rsid w:val="000B419F"/>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5F8"/>
    <w:rsid w:val="000C165A"/>
    <w:rsid w:val="000C1DA5"/>
    <w:rsid w:val="000C283F"/>
    <w:rsid w:val="000C2A71"/>
    <w:rsid w:val="000C2E19"/>
    <w:rsid w:val="000C2FFA"/>
    <w:rsid w:val="000C3166"/>
    <w:rsid w:val="000C321E"/>
    <w:rsid w:val="000C3BF8"/>
    <w:rsid w:val="000C3E9F"/>
    <w:rsid w:val="000C42CF"/>
    <w:rsid w:val="000C4585"/>
    <w:rsid w:val="000C4DF0"/>
    <w:rsid w:val="000C4E35"/>
    <w:rsid w:val="000C5271"/>
    <w:rsid w:val="000C5B89"/>
    <w:rsid w:val="000C5E73"/>
    <w:rsid w:val="000C74AD"/>
    <w:rsid w:val="000C7973"/>
    <w:rsid w:val="000C7C35"/>
    <w:rsid w:val="000C7EF0"/>
    <w:rsid w:val="000D03CD"/>
    <w:rsid w:val="000D0D07"/>
    <w:rsid w:val="000D0E64"/>
    <w:rsid w:val="000D0FC9"/>
    <w:rsid w:val="000D1042"/>
    <w:rsid w:val="000D1F13"/>
    <w:rsid w:val="000D26C6"/>
    <w:rsid w:val="000D321F"/>
    <w:rsid w:val="000D33E7"/>
    <w:rsid w:val="000D374C"/>
    <w:rsid w:val="000D3F96"/>
    <w:rsid w:val="000D4797"/>
    <w:rsid w:val="000D587B"/>
    <w:rsid w:val="000D58BD"/>
    <w:rsid w:val="000D59BD"/>
    <w:rsid w:val="000D5A76"/>
    <w:rsid w:val="000E0201"/>
    <w:rsid w:val="000E0239"/>
    <w:rsid w:val="000E02D9"/>
    <w:rsid w:val="000E0527"/>
    <w:rsid w:val="000E0BD7"/>
    <w:rsid w:val="000E0C56"/>
    <w:rsid w:val="000E1E92"/>
    <w:rsid w:val="000E1F45"/>
    <w:rsid w:val="000E2E3A"/>
    <w:rsid w:val="000E357F"/>
    <w:rsid w:val="000E3C97"/>
    <w:rsid w:val="000E3D92"/>
    <w:rsid w:val="000E4077"/>
    <w:rsid w:val="000E47C5"/>
    <w:rsid w:val="000E559A"/>
    <w:rsid w:val="000E69C2"/>
    <w:rsid w:val="000E6B80"/>
    <w:rsid w:val="000F06D6"/>
    <w:rsid w:val="000F0810"/>
    <w:rsid w:val="000F08EA"/>
    <w:rsid w:val="000F0EB1"/>
    <w:rsid w:val="000F1106"/>
    <w:rsid w:val="000F2496"/>
    <w:rsid w:val="000F2824"/>
    <w:rsid w:val="000F3998"/>
    <w:rsid w:val="000F3AD9"/>
    <w:rsid w:val="000F3BE9"/>
    <w:rsid w:val="000F3F6C"/>
    <w:rsid w:val="000F41C2"/>
    <w:rsid w:val="000F441F"/>
    <w:rsid w:val="000F5885"/>
    <w:rsid w:val="000F5DE6"/>
    <w:rsid w:val="000F6516"/>
    <w:rsid w:val="000F6DF3"/>
    <w:rsid w:val="001004E7"/>
    <w:rsid w:val="001005FF"/>
    <w:rsid w:val="0010085F"/>
    <w:rsid w:val="00100BB5"/>
    <w:rsid w:val="00101765"/>
    <w:rsid w:val="00101D19"/>
    <w:rsid w:val="00102686"/>
    <w:rsid w:val="001028DD"/>
    <w:rsid w:val="00102AF1"/>
    <w:rsid w:val="00102EBD"/>
    <w:rsid w:val="00103D67"/>
    <w:rsid w:val="00103E77"/>
    <w:rsid w:val="00104584"/>
    <w:rsid w:val="00105437"/>
    <w:rsid w:val="0010544A"/>
    <w:rsid w:val="001062A4"/>
    <w:rsid w:val="001062FB"/>
    <w:rsid w:val="001063E6"/>
    <w:rsid w:val="00106591"/>
    <w:rsid w:val="00106720"/>
    <w:rsid w:val="00107749"/>
    <w:rsid w:val="00107B88"/>
    <w:rsid w:val="00110232"/>
    <w:rsid w:val="001106C1"/>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688"/>
    <w:rsid w:val="001219F5"/>
    <w:rsid w:val="00121A20"/>
    <w:rsid w:val="00121B89"/>
    <w:rsid w:val="0012377F"/>
    <w:rsid w:val="00123DE5"/>
    <w:rsid w:val="00124176"/>
    <w:rsid w:val="00124314"/>
    <w:rsid w:val="00124B29"/>
    <w:rsid w:val="00125BB3"/>
    <w:rsid w:val="00126196"/>
    <w:rsid w:val="00126B4A"/>
    <w:rsid w:val="00127FDE"/>
    <w:rsid w:val="0013000C"/>
    <w:rsid w:val="00130489"/>
    <w:rsid w:val="0013062B"/>
    <w:rsid w:val="00130CA4"/>
    <w:rsid w:val="00131073"/>
    <w:rsid w:val="00131810"/>
    <w:rsid w:val="00131B83"/>
    <w:rsid w:val="0013295C"/>
    <w:rsid w:val="00132B81"/>
    <w:rsid w:val="00132DCA"/>
    <w:rsid w:val="00132FD0"/>
    <w:rsid w:val="001344C0"/>
    <w:rsid w:val="001346FA"/>
    <w:rsid w:val="00135252"/>
    <w:rsid w:val="0013616E"/>
    <w:rsid w:val="00136EE4"/>
    <w:rsid w:val="00137AB5"/>
    <w:rsid w:val="00137ECD"/>
    <w:rsid w:val="00137F0B"/>
    <w:rsid w:val="001401E6"/>
    <w:rsid w:val="00140695"/>
    <w:rsid w:val="00142A80"/>
    <w:rsid w:val="00142ADE"/>
    <w:rsid w:val="00142F40"/>
    <w:rsid w:val="0014321C"/>
    <w:rsid w:val="00143237"/>
    <w:rsid w:val="00143718"/>
    <w:rsid w:val="00143DF1"/>
    <w:rsid w:val="001441CE"/>
    <w:rsid w:val="00144AF5"/>
    <w:rsid w:val="00144EE4"/>
    <w:rsid w:val="00145E29"/>
    <w:rsid w:val="00146236"/>
    <w:rsid w:val="001467C4"/>
    <w:rsid w:val="0014690F"/>
    <w:rsid w:val="00146BE1"/>
    <w:rsid w:val="00147CA4"/>
    <w:rsid w:val="00147D29"/>
    <w:rsid w:val="0015071C"/>
    <w:rsid w:val="00150D80"/>
    <w:rsid w:val="0015129F"/>
    <w:rsid w:val="00151714"/>
    <w:rsid w:val="0015191C"/>
    <w:rsid w:val="00151E23"/>
    <w:rsid w:val="001526E0"/>
    <w:rsid w:val="00152851"/>
    <w:rsid w:val="00152B60"/>
    <w:rsid w:val="00153116"/>
    <w:rsid w:val="001536E8"/>
    <w:rsid w:val="00154859"/>
    <w:rsid w:val="00154976"/>
    <w:rsid w:val="001551B5"/>
    <w:rsid w:val="0015529E"/>
    <w:rsid w:val="00155412"/>
    <w:rsid w:val="001568D1"/>
    <w:rsid w:val="00156A18"/>
    <w:rsid w:val="001572F2"/>
    <w:rsid w:val="00160465"/>
    <w:rsid w:val="00161131"/>
    <w:rsid w:val="001617FF"/>
    <w:rsid w:val="001618F9"/>
    <w:rsid w:val="00161CB5"/>
    <w:rsid w:val="00162AC6"/>
    <w:rsid w:val="0016364F"/>
    <w:rsid w:val="00163B02"/>
    <w:rsid w:val="00164DBB"/>
    <w:rsid w:val="00164E2E"/>
    <w:rsid w:val="001659C1"/>
    <w:rsid w:val="00165ECF"/>
    <w:rsid w:val="001662B2"/>
    <w:rsid w:val="00166425"/>
    <w:rsid w:val="00166B89"/>
    <w:rsid w:val="00170CA7"/>
    <w:rsid w:val="001712AB"/>
    <w:rsid w:val="00171B3B"/>
    <w:rsid w:val="001725D3"/>
    <w:rsid w:val="001735B8"/>
    <w:rsid w:val="001738A6"/>
    <w:rsid w:val="00173A8E"/>
    <w:rsid w:val="00173AA6"/>
    <w:rsid w:val="00173BBD"/>
    <w:rsid w:val="00174F74"/>
    <w:rsid w:val="0017502A"/>
    <w:rsid w:val="0017502C"/>
    <w:rsid w:val="00175BFA"/>
    <w:rsid w:val="00175DE5"/>
    <w:rsid w:val="001762B1"/>
    <w:rsid w:val="001764FE"/>
    <w:rsid w:val="00176C12"/>
    <w:rsid w:val="001771A5"/>
    <w:rsid w:val="00177512"/>
    <w:rsid w:val="00177BAC"/>
    <w:rsid w:val="00180158"/>
    <w:rsid w:val="0018060D"/>
    <w:rsid w:val="001806D9"/>
    <w:rsid w:val="00180A03"/>
    <w:rsid w:val="00180CDC"/>
    <w:rsid w:val="00181020"/>
    <w:rsid w:val="0018143F"/>
    <w:rsid w:val="0018160D"/>
    <w:rsid w:val="00181FF8"/>
    <w:rsid w:val="00182246"/>
    <w:rsid w:val="00182DDD"/>
    <w:rsid w:val="00183419"/>
    <w:rsid w:val="001834BB"/>
    <w:rsid w:val="00184398"/>
    <w:rsid w:val="00184A8B"/>
    <w:rsid w:val="00184ABC"/>
    <w:rsid w:val="00184AC3"/>
    <w:rsid w:val="00184DA3"/>
    <w:rsid w:val="00184F76"/>
    <w:rsid w:val="001855C6"/>
    <w:rsid w:val="00185DBE"/>
    <w:rsid w:val="00186052"/>
    <w:rsid w:val="00187A8B"/>
    <w:rsid w:val="00190407"/>
    <w:rsid w:val="00190AC1"/>
    <w:rsid w:val="00190D6F"/>
    <w:rsid w:val="00190EA2"/>
    <w:rsid w:val="00192240"/>
    <w:rsid w:val="001926F5"/>
    <w:rsid w:val="0019341A"/>
    <w:rsid w:val="00193FEB"/>
    <w:rsid w:val="001940A9"/>
    <w:rsid w:val="00194D4E"/>
    <w:rsid w:val="001953E3"/>
    <w:rsid w:val="00195431"/>
    <w:rsid w:val="00195442"/>
    <w:rsid w:val="001972C2"/>
    <w:rsid w:val="00197DF9"/>
    <w:rsid w:val="00197E65"/>
    <w:rsid w:val="00197FF1"/>
    <w:rsid w:val="001A03EA"/>
    <w:rsid w:val="001A0E75"/>
    <w:rsid w:val="001A15B5"/>
    <w:rsid w:val="001A1751"/>
    <w:rsid w:val="001A1987"/>
    <w:rsid w:val="001A1CC0"/>
    <w:rsid w:val="001A1D22"/>
    <w:rsid w:val="001A2564"/>
    <w:rsid w:val="001A2C2D"/>
    <w:rsid w:val="001A2CB6"/>
    <w:rsid w:val="001A35E7"/>
    <w:rsid w:val="001A501B"/>
    <w:rsid w:val="001A6173"/>
    <w:rsid w:val="001A6CBA"/>
    <w:rsid w:val="001A6D6B"/>
    <w:rsid w:val="001B039B"/>
    <w:rsid w:val="001B0464"/>
    <w:rsid w:val="001B0645"/>
    <w:rsid w:val="001B09FE"/>
    <w:rsid w:val="001B0D97"/>
    <w:rsid w:val="001B1080"/>
    <w:rsid w:val="001B1599"/>
    <w:rsid w:val="001B1822"/>
    <w:rsid w:val="001B2716"/>
    <w:rsid w:val="001B2814"/>
    <w:rsid w:val="001B2EBF"/>
    <w:rsid w:val="001B33ED"/>
    <w:rsid w:val="001B35D1"/>
    <w:rsid w:val="001B39CA"/>
    <w:rsid w:val="001B3DCB"/>
    <w:rsid w:val="001B402E"/>
    <w:rsid w:val="001B42A7"/>
    <w:rsid w:val="001B4856"/>
    <w:rsid w:val="001B4BAF"/>
    <w:rsid w:val="001B51D8"/>
    <w:rsid w:val="001B5A5D"/>
    <w:rsid w:val="001B6D80"/>
    <w:rsid w:val="001B71E6"/>
    <w:rsid w:val="001B7519"/>
    <w:rsid w:val="001C0DC8"/>
    <w:rsid w:val="001C1BE8"/>
    <w:rsid w:val="001C1CE5"/>
    <w:rsid w:val="001C2AB3"/>
    <w:rsid w:val="001C3D2A"/>
    <w:rsid w:val="001C4764"/>
    <w:rsid w:val="001C4C34"/>
    <w:rsid w:val="001C5571"/>
    <w:rsid w:val="001C5DFB"/>
    <w:rsid w:val="001C6285"/>
    <w:rsid w:val="001C69A3"/>
    <w:rsid w:val="001C727B"/>
    <w:rsid w:val="001D061F"/>
    <w:rsid w:val="001D0B59"/>
    <w:rsid w:val="001D1006"/>
    <w:rsid w:val="001D15E6"/>
    <w:rsid w:val="001D26D7"/>
    <w:rsid w:val="001D325D"/>
    <w:rsid w:val="001D355B"/>
    <w:rsid w:val="001D44AF"/>
    <w:rsid w:val="001D51BA"/>
    <w:rsid w:val="001D53E7"/>
    <w:rsid w:val="001D5CF0"/>
    <w:rsid w:val="001D6342"/>
    <w:rsid w:val="001D654F"/>
    <w:rsid w:val="001D6962"/>
    <w:rsid w:val="001D6CB0"/>
    <w:rsid w:val="001D6D53"/>
    <w:rsid w:val="001D719E"/>
    <w:rsid w:val="001E135B"/>
    <w:rsid w:val="001E16C8"/>
    <w:rsid w:val="001E1EAD"/>
    <w:rsid w:val="001E284B"/>
    <w:rsid w:val="001E4930"/>
    <w:rsid w:val="001E50EE"/>
    <w:rsid w:val="001E51FC"/>
    <w:rsid w:val="001E5875"/>
    <w:rsid w:val="001E58E2"/>
    <w:rsid w:val="001E5A88"/>
    <w:rsid w:val="001E64CA"/>
    <w:rsid w:val="001E7AED"/>
    <w:rsid w:val="001F0F1F"/>
    <w:rsid w:val="001F13C8"/>
    <w:rsid w:val="001F176C"/>
    <w:rsid w:val="001F2905"/>
    <w:rsid w:val="001F2964"/>
    <w:rsid w:val="001F3916"/>
    <w:rsid w:val="001F54C5"/>
    <w:rsid w:val="001F5B25"/>
    <w:rsid w:val="001F5E08"/>
    <w:rsid w:val="001F662C"/>
    <w:rsid w:val="001F6934"/>
    <w:rsid w:val="001F7074"/>
    <w:rsid w:val="001F7A0A"/>
    <w:rsid w:val="001F7EA6"/>
    <w:rsid w:val="00200490"/>
    <w:rsid w:val="00200540"/>
    <w:rsid w:val="00200D3F"/>
    <w:rsid w:val="00200EDC"/>
    <w:rsid w:val="002016F1"/>
    <w:rsid w:val="00201C09"/>
    <w:rsid w:val="00201C33"/>
    <w:rsid w:val="00201F3A"/>
    <w:rsid w:val="0020279B"/>
    <w:rsid w:val="00203843"/>
    <w:rsid w:val="00203939"/>
    <w:rsid w:val="00203C39"/>
    <w:rsid w:val="00203F96"/>
    <w:rsid w:val="00203FA7"/>
    <w:rsid w:val="00204174"/>
    <w:rsid w:val="0020596B"/>
    <w:rsid w:val="00206269"/>
    <w:rsid w:val="002069B2"/>
    <w:rsid w:val="00206EF9"/>
    <w:rsid w:val="00206FF4"/>
    <w:rsid w:val="002079BA"/>
    <w:rsid w:val="00207C67"/>
    <w:rsid w:val="00207CEC"/>
    <w:rsid w:val="00207D3F"/>
    <w:rsid w:val="00207FA3"/>
    <w:rsid w:val="0021009D"/>
    <w:rsid w:val="00211FAF"/>
    <w:rsid w:val="0021355C"/>
    <w:rsid w:val="00213FCB"/>
    <w:rsid w:val="0021422C"/>
    <w:rsid w:val="00214DA8"/>
    <w:rsid w:val="00214FD0"/>
    <w:rsid w:val="00215423"/>
    <w:rsid w:val="002158FA"/>
    <w:rsid w:val="0021627A"/>
    <w:rsid w:val="00216299"/>
    <w:rsid w:val="002174A0"/>
    <w:rsid w:val="00217FF2"/>
    <w:rsid w:val="00220600"/>
    <w:rsid w:val="00221350"/>
    <w:rsid w:val="0022142D"/>
    <w:rsid w:val="00221784"/>
    <w:rsid w:val="00221894"/>
    <w:rsid w:val="002224DB"/>
    <w:rsid w:val="002231AD"/>
    <w:rsid w:val="002232A3"/>
    <w:rsid w:val="002234DD"/>
    <w:rsid w:val="0022383C"/>
    <w:rsid w:val="00223FCB"/>
    <w:rsid w:val="002240D4"/>
    <w:rsid w:val="00224609"/>
    <w:rsid w:val="00224B0C"/>
    <w:rsid w:val="00225012"/>
    <w:rsid w:val="00225274"/>
    <w:rsid w:val="002252C3"/>
    <w:rsid w:val="00225C54"/>
    <w:rsid w:val="00226F57"/>
    <w:rsid w:val="00227BFA"/>
    <w:rsid w:val="00227C79"/>
    <w:rsid w:val="002301DA"/>
    <w:rsid w:val="00230765"/>
    <w:rsid w:val="00230D18"/>
    <w:rsid w:val="00230EF8"/>
    <w:rsid w:val="002310AE"/>
    <w:rsid w:val="002313F6"/>
    <w:rsid w:val="002314DC"/>
    <w:rsid w:val="002319E4"/>
    <w:rsid w:val="00232B10"/>
    <w:rsid w:val="00232D04"/>
    <w:rsid w:val="0023426C"/>
    <w:rsid w:val="0023468F"/>
    <w:rsid w:val="00234EEE"/>
    <w:rsid w:val="0023522F"/>
    <w:rsid w:val="0023538D"/>
    <w:rsid w:val="002353E7"/>
    <w:rsid w:val="002355BA"/>
    <w:rsid w:val="00235632"/>
    <w:rsid w:val="00235872"/>
    <w:rsid w:val="0023724F"/>
    <w:rsid w:val="002372D3"/>
    <w:rsid w:val="00237A2D"/>
    <w:rsid w:val="00240622"/>
    <w:rsid w:val="00241249"/>
    <w:rsid w:val="00241559"/>
    <w:rsid w:val="0024268A"/>
    <w:rsid w:val="00242AE7"/>
    <w:rsid w:val="002435B3"/>
    <w:rsid w:val="00244273"/>
    <w:rsid w:val="00244875"/>
    <w:rsid w:val="00244E82"/>
    <w:rsid w:val="00245111"/>
    <w:rsid w:val="00245339"/>
    <w:rsid w:val="002457FA"/>
    <w:rsid w:val="002458EB"/>
    <w:rsid w:val="002462F2"/>
    <w:rsid w:val="002467EF"/>
    <w:rsid w:val="00247196"/>
    <w:rsid w:val="00247283"/>
    <w:rsid w:val="00247B56"/>
    <w:rsid w:val="00247F33"/>
    <w:rsid w:val="002500C8"/>
    <w:rsid w:val="00250453"/>
    <w:rsid w:val="002507A9"/>
    <w:rsid w:val="00250A62"/>
    <w:rsid w:val="00250DF2"/>
    <w:rsid w:val="00250E2C"/>
    <w:rsid w:val="00251371"/>
    <w:rsid w:val="0025198A"/>
    <w:rsid w:val="002519B3"/>
    <w:rsid w:val="0025217C"/>
    <w:rsid w:val="00252843"/>
    <w:rsid w:val="002529C3"/>
    <w:rsid w:val="00252CD0"/>
    <w:rsid w:val="002530FC"/>
    <w:rsid w:val="00254367"/>
    <w:rsid w:val="00254610"/>
    <w:rsid w:val="002553C8"/>
    <w:rsid w:val="00255525"/>
    <w:rsid w:val="00256130"/>
    <w:rsid w:val="00256D4D"/>
    <w:rsid w:val="00256E39"/>
    <w:rsid w:val="0025724D"/>
    <w:rsid w:val="002574C6"/>
    <w:rsid w:val="00257543"/>
    <w:rsid w:val="00260705"/>
    <w:rsid w:val="002608B8"/>
    <w:rsid w:val="00260999"/>
    <w:rsid w:val="0026133E"/>
    <w:rsid w:val="0026173B"/>
    <w:rsid w:val="002617E7"/>
    <w:rsid w:val="002631E4"/>
    <w:rsid w:val="002632F6"/>
    <w:rsid w:val="00264228"/>
    <w:rsid w:val="00264334"/>
    <w:rsid w:val="0026473E"/>
    <w:rsid w:val="00265046"/>
    <w:rsid w:val="002658B2"/>
    <w:rsid w:val="00265B05"/>
    <w:rsid w:val="00266214"/>
    <w:rsid w:val="002669AF"/>
    <w:rsid w:val="00267A4E"/>
    <w:rsid w:val="00267C83"/>
    <w:rsid w:val="00270049"/>
    <w:rsid w:val="00270857"/>
    <w:rsid w:val="00270B8E"/>
    <w:rsid w:val="0027144F"/>
    <w:rsid w:val="00271707"/>
    <w:rsid w:val="00271813"/>
    <w:rsid w:val="00271F3A"/>
    <w:rsid w:val="0027243E"/>
    <w:rsid w:val="00272CFA"/>
    <w:rsid w:val="00273278"/>
    <w:rsid w:val="002737F4"/>
    <w:rsid w:val="002744D8"/>
    <w:rsid w:val="00274E8A"/>
    <w:rsid w:val="00275177"/>
    <w:rsid w:val="00276C68"/>
    <w:rsid w:val="002776F2"/>
    <w:rsid w:val="00277BE5"/>
    <w:rsid w:val="0028015D"/>
    <w:rsid w:val="00280248"/>
    <w:rsid w:val="002805F5"/>
    <w:rsid w:val="00280751"/>
    <w:rsid w:val="00280D40"/>
    <w:rsid w:val="00280DFD"/>
    <w:rsid w:val="00282407"/>
    <w:rsid w:val="0028280A"/>
    <w:rsid w:val="002835C5"/>
    <w:rsid w:val="00283840"/>
    <w:rsid w:val="00283E73"/>
    <w:rsid w:val="00284098"/>
    <w:rsid w:val="002845ED"/>
    <w:rsid w:val="00284D38"/>
    <w:rsid w:val="00285235"/>
    <w:rsid w:val="00285875"/>
    <w:rsid w:val="00285CD0"/>
    <w:rsid w:val="002861F7"/>
    <w:rsid w:val="00286774"/>
    <w:rsid w:val="00286ACD"/>
    <w:rsid w:val="00286DEC"/>
    <w:rsid w:val="00287297"/>
    <w:rsid w:val="0028733D"/>
    <w:rsid w:val="00287838"/>
    <w:rsid w:val="00290506"/>
    <w:rsid w:val="002907B5"/>
    <w:rsid w:val="00290CF3"/>
    <w:rsid w:val="00290F3B"/>
    <w:rsid w:val="00291011"/>
    <w:rsid w:val="00291379"/>
    <w:rsid w:val="00291CE4"/>
    <w:rsid w:val="0029246D"/>
    <w:rsid w:val="00292756"/>
    <w:rsid w:val="00292E08"/>
    <w:rsid w:val="00292EB7"/>
    <w:rsid w:val="00292F5D"/>
    <w:rsid w:val="002934A1"/>
    <w:rsid w:val="00293825"/>
    <w:rsid w:val="00294C62"/>
    <w:rsid w:val="00294F4D"/>
    <w:rsid w:val="0029553D"/>
    <w:rsid w:val="00296227"/>
    <w:rsid w:val="00296706"/>
    <w:rsid w:val="00296B96"/>
    <w:rsid w:val="00296F44"/>
    <w:rsid w:val="0029777D"/>
    <w:rsid w:val="002A055E"/>
    <w:rsid w:val="002A0E13"/>
    <w:rsid w:val="002A13F3"/>
    <w:rsid w:val="002A185D"/>
    <w:rsid w:val="002A1D4E"/>
    <w:rsid w:val="002A1E84"/>
    <w:rsid w:val="002A23CB"/>
    <w:rsid w:val="002A2869"/>
    <w:rsid w:val="002A2BD9"/>
    <w:rsid w:val="002A2C73"/>
    <w:rsid w:val="002A34C8"/>
    <w:rsid w:val="002A3896"/>
    <w:rsid w:val="002A3CE0"/>
    <w:rsid w:val="002A47DD"/>
    <w:rsid w:val="002A483E"/>
    <w:rsid w:val="002A4949"/>
    <w:rsid w:val="002A4963"/>
    <w:rsid w:val="002A4E16"/>
    <w:rsid w:val="002A6989"/>
    <w:rsid w:val="002A72BA"/>
    <w:rsid w:val="002B05B0"/>
    <w:rsid w:val="002B07A4"/>
    <w:rsid w:val="002B099A"/>
    <w:rsid w:val="002B0AE1"/>
    <w:rsid w:val="002B0FFF"/>
    <w:rsid w:val="002B1257"/>
    <w:rsid w:val="002B1693"/>
    <w:rsid w:val="002B1B20"/>
    <w:rsid w:val="002B210B"/>
    <w:rsid w:val="002B21D0"/>
    <w:rsid w:val="002B24D6"/>
    <w:rsid w:val="002B26AB"/>
    <w:rsid w:val="002B2B1E"/>
    <w:rsid w:val="002B2CEC"/>
    <w:rsid w:val="002B3182"/>
    <w:rsid w:val="002B47CD"/>
    <w:rsid w:val="002B5C4A"/>
    <w:rsid w:val="002B5D0D"/>
    <w:rsid w:val="002B65F9"/>
    <w:rsid w:val="002B6676"/>
    <w:rsid w:val="002B7FDE"/>
    <w:rsid w:val="002C0EE6"/>
    <w:rsid w:val="002C11B8"/>
    <w:rsid w:val="002C1993"/>
    <w:rsid w:val="002C22EB"/>
    <w:rsid w:val="002C41E6"/>
    <w:rsid w:val="002C4D03"/>
    <w:rsid w:val="002C51E4"/>
    <w:rsid w:val="002C5B28"/>
    <w:rsid w:val="002C5BA3"/>
    <w:rsid w:val="002C6091"/>
    <w:rsid w:val="002C6A78"/>
    <w:rsid w:val="002C6BC4"/>
    <w:rsid w:val="002C6D39"/>
    <w:rsid w:val="002C6E2A"/>
    <w:rsid w:val="002C72E7"/>
    <w:rsid w:val="002D071A"/>
    <w:rsid w:val="002D0EF4"/>
    <w:rsid w:val="002D0FE4"/>
    <w:rsid w:val="002D1F0E"/>
    <w:rsid w:val="002D240D"/>
    <w:rsid w:val="002D283E"/>
    <w:rsid w:val="002D31A2"/>
    <w:rsid w:val="002D34B2"/>
    <w:rsid w:val="002D3CE4"/>
    <w:rsid w:val="002D3F64"/>
    <w:rsid w:val="002D443B"/>
    <w:rsid w:val="002D47C1"/>
    <w:rsid w:val="002D48B0"/>
    <w:rsid w:val="002D4D92"/>
    <w:rsid w:val="002D511C"/>
    <w:rsid w:val="002D52D9"/>
    <w:rsid w:val="002D5B37"/>
    <w:rsid w:val="002D5F6A"/>
    <w:rsid w:val="002D6AC4"/>
    <w:rsid w:val="002D7637"/>
    <w:rsid w:val="002E0545"/>
    <w:rsid w:val="002E0C37"/>
    <w:rsid w:val="002E1405"/>
    <w:rsid w:val="002E1577"/>
    <w:rsid w:val="002E15CC"/>
    <w:rsid w:val="002E17F2"/>
    <w:rsid w:val="002E3818"/>
    <w:rsid w:val="002E40BC"/>
    <w:rsid w:val="002E4DB7"/>
    <w:rsid w:val="002E5907"/>
    <w:rsid w:val="002E6715"/>
    <w:rsid w:val="002E6FB6"/>
    <w:rsid w:val="002E7059"/>
    <w:rsid w:val="002E769D"/>
    <w:rsid w:val="002E7CAE"/>
    <w:rsid w:val="002F1755"/>
    <w:rsid w:val="002F1C7B"/>
    <w:rsid w:val="002F1DAC"/>
    <w:rsid w:val="002F2771"/>
    <w:rsid w:val="002F2C8F"/>
    <w:rsid w:val="002F2F27"/>
    <w:rsid w:val="002F37A9"/>
    <w:rsid w:val="002F3DED"/>
    <w:rsid w:val="002F4049"/>
    <w:rsid w:val="002F5561"/>
    <w:rsid w:val="002F702F"/>
    <w:rsid w:val="002F7A9D"/>
    <w:rsid w:val="00300B4A"/>
    <w:rsid w:val="00300E3A"/>
    <w:rsid w:val="0030195A"/>
    <w:rsid w:val="00301CE6"/>
    <w:rsid w:val="0030256B"/>
    <w:rsid w:val="00302A7F"/>
    <w:rsid w:val="00303057"/>
    <w:rsid w:val="0030402C"/>
    <w:rsid w:val="003045E6"/>
    <w:rsid w:val="00304708"/>
    <w:rsid w:val="00304892"/>
    <w:rsid w:val="00304A9F"/>
    <w:rsid w:val="0030501F"/>
    <w:rsid w:val="003058CE"/>
    <w:rsid w:val="003061A4"/>
    <w:rsid w:val="00306A64"/>
    <w:rsid w:val="00306D1C"/>
    <w:rsid w:val="003070D4"/>
    <w:rsid w:val="00307123"/>
    <w:rsid w:val="00307234"/>
    <w:rsid w:val="003074D2"/>
    <w:rsid w:val="00307566"/>
    <w:rsid w:val="00307760"/>
    <w:rsid w:val="00307BA1"/>
    <w:rsid w:val="0031073D"/>
    <w:rsid w:val="00311405"/>
    <w:rsid w:val="00311490"/>
    <w:rsid w:val="00311702"/>
    <w:rsid w:val="00311A93"/>
    <w:rsid w:val="00311E82"/>
    <w:rsid w:val="00312ACA"/>
    <w:rsid w:val="00313263"/>
    <w:rsid w:val="00313B46"/>
    <w:rsid w:val="00313FD6"/>
    <w:rsid w:val="003143BD"/>
    <w:rsid w:val="0031469C"/>
    <w:rsid w:val="00315363"/>
    <w:rsid w:val="003156E5"/>
    <w:rsid w:val="003162FB"/>
    <w:rsid w:val="00316C55"/>
    <w:rsid w:val="003171CD"/>
    <w:rsid w:val="003175EE"/>
    <w:rsid w:val="00317884"/>
    <w:rsid w:val="003178A8"/>
    <w:rsid w:val="00317E43"/>
    <w:rsid w:val="003201F8"/>
    <w:rsid w:val="003203ED"/>
    <w:rsid w:val="0032074D"/>
    <w:rsid w:val="00320EFE"/>
    <w:rsid w:val="00320F4C"/>
    <w:rsid w:val="003212BA"/>
    <w:rsid w:val="003226ED"/>
    <w:rsid w:val="00322734"/>
    <w:rsid w:val="00322C9F"/>
    <w:rsid w:val="00322E3D"/>
    <w:rsid w:val="003231C2"/>
    <w:rsid w:val="00324306"/>
    <w:rsid w:val="003247AA"/>
    <w:rsid w:val="00324838"/>
    <w:rsid w:val="00324882"/>
    <w:rsid w:val="00324D23"/>
    <w:rsid w:val="0032638D"/>
    <w:rsid w:val="0032703D"/>
    <w:rsid w:val="003303DF"/>
    <w:rsid w:val="003306FB"/>
    <w:rsid w:val="00330829"/>
    <w:rsid w:val="003312D6"/>
    <w:rsid w:val="003314D9"/>
    <w:rsid w:val="003315EF"/>
    <w:rsid w:val="00331751"/>
    <w:rsid w:val="00331B31"/>
    <w:rsid w:val="00332505"/>
    <w:rsid w:val="0033450E"/>
    <w:rsid w:val="00334579"/>
    <w:rsid w:val="00334BCF"/>
    <w:rsid w:val="003354D6"/>
    <w:rsid w:val="00335858"/>
    <w:rsid w:val="00335C9D"/>
    <w:rsid w:val="0033608E"/>
    <w:rsid w:val="003361A1"/>
    <w:rsid w:val="00336235"/>
    <w:rsid w:val="0033680E"/>
    <w:rsid w:val="00336BDA"/>
    <w:rsid w:val="00336C19"/>
    <w:rsid w:val="00340103"/>
    <w:rsid w:val="00340ACD"/>
    <w:rsid w:val="0034104A"/>
    <w:rsid w:val="00341A62"/>
    <w:rsid w:val="00342512"/>
    <w:rsid w:val="00342BD7"/>
    <w:rsid w:val="0034349E"/>
    <w:rsid w:val="00344501"/>
    <w:rsid w:val="00345BA2"/>
    <w:rsid w:val="0034613C"/>
    <w:rsid w:val="00346970"/>
    <w:rsid w:val="00346DB5"/>
    <w:rsid w:val="00346F81"/>
    <w:rsid w:val="003477B1"/>
    <w:rsid w:val="003478F4"/>
    <w:rsid w:val="00347D0B"/>
    <w:rsid w:val="00350D6A"/>
    <w:rsid w:val="0035140E"/>
    <w:rsid w:val="003520F0"/>
    <w:rsid w:val="0035230A"/>
    <w:rsid w:val="003528D5"/>
    <w:rsid w:val="00352978"/>
    <w:rsid w:val="00352A16"/>
    <w:rsid w:val="003532ED"/>
    <w:rsid w:val="00353D2E"/>
    <w:rsid w:val="003547DA"/>
    <w:rsid w:val="00355018"/>
    <w:rsid w:val="0035511F"/>
    <w:rsid w:val="003552ED"/>
    <w:rsid w:val="003561A1"/>
    <w:rsid w:val="003561D5"/>
    <w:rsid w:val="00356297"/>
    <w:rsid w:val="00357380"/>
    <w:rsid w:val="003601AE"/>
    <w:rsid w:val="003602D9"/>
    <w:rsid w:val="003604CE"/>
    <w:rsid w:val="00360842"/>
    <w:rsid w:val="0036088C"/>
    <w:rsid w:val="003608D1"/>
    <w:rsid w:val="00361133"/>
    <w:rsid w:val="003611F5"/>
    <w:rsid w:val="00361E48"/>
    <w:rsid w:val="00362B74"/>
    <w:rsid w:val="00363354"/>
    <w:rsid w:val="00363B62"/>
    <w:rsid w:val="00364127"/>
    <w:rsid w:val="00364F37"/>
    <w:rsid w:val="003654FE"/>
    <w:rsid w:val="00365FE7"/>
    <w:rsid w:val="00366B37"/>
    <w:rsid w:val="00366EC6"/>
    <w:rsid w:val="00366FB3"/>
    <w:rsid w:val="0036728D"/>
    <w:rsid w:val="00367636"/>
    <w:rsid w:val="00370E47"/>
    <w:rsid w:val="00370EE9"/>
    <w:rsid w:val="003713D0"/>
    <w:rsid w:val="00371560"/>
    <w:rsid w:val="00371D1E"/>
    <w:rsid w:val="003742AC"/>
    <w:rsid w:val="00374884"/>
    <w:rsid w:val="00374E65"/>
    <w:rsid w:val="003766CC"/>
    <w:rsid w:val="003768F0"/>
    <w:rsid w:val="00376F1C"/>
    <w:rsid w:val="00377CE1"/>
    <w:rsid w:val="00380A32"/>
    <w:rsid w:val="00381363"/>
    <w:rsid w:val="003815F5"/>
    <w:rsid w:val="00384343"/>
    <w:rsid w:val="003846C3"/>
    <w:rsid w:val="0038492F"/>
    <w:rsid w:val="00385093"/>
    <w:rsid w:val="00385437"/>
    <w:rsid w:val="00385BF0"/>
    <w:rsid w:val="003862AE"/>
    <w:rsid w:val="00386315"/>
    <w:rsid w:val="00386799"/>
    <w:rsid w:val="00387B26"/>
    <w:rsid w:val="0039028A"/>
    <w:rsid w:val="003903D8"/>
    <w:rsid w:val="00390DD3"/>
    <w:rsid w:val="003914BB"/>
    <w:rsid w:val="0039382C"/>
    <w:rsid w:val="003939FF"/>
    <w:rsid w:val="00393C88"/>
    <w:rsid w:val="00393F9E"/>
    <w:rsid w:val="00394DA4"/>
    <w:rsid w:val="00395821"/>
    <w:rsid w:val="0039646F"/>
    <w:rsid w:val="003966BF"/>
    <w:rsid w:val="00397BB1"/>
    <w:rsid w:val="00397E09"/>
    <w:rsid w:val="003A0129"/>
    <w:rsid w:val="003A078E"/>
    <w:rsid w:val="003A1523"/>
    <w:rsid w:val="003A1C32"/>
    <w:rsid w:val="003A20FB"/>
    <w:rsid w:val="003A21DC"/>
    <w:rsid w:val="003A2223"/>
    <w:rsid w:val="003A2966"/>
    <w:rsid w:val="003A2A0F"/>
    <w:rsid w:val="003A32FF"/>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1ED"/>
    <w:rsid w:val="003A7784"/>
    <w:rsid w:val="003A7EF3"/>
    <w:rsid w:val="003B0323"/>
    <w:rsid w:val="003B0EC1"/>
    <w:rsid w:val="003B135A"/>
    <w:rsid w:val="003B159C"/>
    <w:rsid w:val="003B2FD8"/>
    <w:rsid w:val="003B369F"/>
    <w:rsid w:val="003B36A3"/>
    <w:rsid w:val="003B486E"/>
    <w:rsid w:val="003B64BB"/>
    <w:rsid w:val="003B68C4"/>
    <w:rsid w:val="003B70AF"/>
    <w:rsid w:val="003B7FE5"/>
    <w:rsid w:val="003C0B56"/>
    <w:rsid w:val="003C0BC4"/>
    <w:rsid w:val="003C0CEB"/>
    <w:rsid w:val="003C11C8"/>
    <w:rsid w:val="003C1256"/>
    <w:rsid w:val="003C1D55"/>
    <w:rsid w:val="003C22B8"/>
    <w:rsid w:val="003C24CE"/>
    <w:rsid w:val="003C2702"/>
    <w:rsid w:val="003C353C"/>
    <w:rsid w:val="003C36C1"/>
    <w:rsid w:val="003C3834"/>
    <w:rsid w:val="003C3B1F"/>
    <w:rsid w:val="003C3DC3"/>
    <w:rsid w:val="003C4442"/>
    <w:rsid w:val="003C5713"/>
    <w:rsid w:val="003C6253"/>
    <w:rsid w:val="003C6257"/>
    <w:rsid w:val="003C62BC"/>
    <w:rsid w:val="003C72FE"/>
    <w:rsid w:val="003C7401"/>
    <w:rsid w:val="003C7806"/>
    <w:rsid w:val="003C78FB"/>
    <w:rsid w:val="003C7CE7"/>
    <w:rsid w:val="003D0EE8"/>
    <w:rsid w:val="003D109F"/>
    <w:rsid w:val="003D1902"/>
    <w:rsid w:val="003D2220"/>
    <w:rsid w:val="003D2478"/>
    <w:rsid w:val="003D3685"/>
    <w:rsid w:val="003D3C45"/>
    <w:rsid w:val="003D41F7"/>
    <w:rsid w:val="003D5181"/>
    <w:rsid w:val="003D529D"/>
    <w:rsid w:val="003D5B1F"/>
    <w:rsid w:val="003D5F0A"/>
    <w:rsid w:val="003D5FB3"/>
    <w:rsid w:val="003D7EE1"/>
    <w:rsid w:val="003D7F29"/>
    <w:rsid w:val="003E04E1"/>
    <w:rsid w:val="003E052F"/>
    <w:rsid w:val="003E1382"/>
    <w:rsid w:val="003E15FA"/>
    <w:rsid w:val="003E180B"/>
    <w:rsid w:val="003E18CC"/>
    <w:rsid w:val="003E1DD2"/>
    <w:rsid w:val="003E2AC9"/>
    <w:rsid w:val="003E2D4C"/>
    <w:rsid w:val="003E34D0"/>
    <w:rsid w:val="003E4142"/>
    <w:rsid w:val="003E4BDF"/>
    <w:rsid w:val="003E5413"/>
    <w:rsid w:val="003E55E4"/>
    <w:rsid w:val="003E57A7"/>
    <w:rsid w:val="003E6AC0"/>
    <w:rsid w:val="003E720C"/>
    <w:rsid w:val="003E74E3"/>
    <w:rsid w:val="003F0203"/>
    <w:rsid w:val="003F05C7"/>
    <w:rsid w:val="003F16EF"/>
    <w:rsid w:val="003F1BC2"/>
    <w:rsid w:val="003F22D0"/>
    <w:rsid w:val="003F2A24"/>
    <w:rsid w:val="003F2CD4"/>
    <w:rsid w:val="003F3A79"/>
    <w:rsid w:val="003F504A"/>
    <w:rsid w:val="003F505E"/>
    <w:rsid w:val="003F511E"/>
    <w:rsid w:val="003F5434"/>
    <w:rsid w:val="003F588D"/>
    <w:rsid w:val="003F5ACF"/>
    <w:rsid w:val="003F6BBE"/>
    <w:rsid w:val="003F6C5A"/>
    <w:rsid w:val="003F7222"/>
    <w:rsid w:val="003F725D"/>
    <w:rsid w:val="004000E8"/>
    <w:rsid w:val="00400D41"/>
    <w:rsid w:val="00400D9E"/>
    <w:rsid w:val="004015A3"/>
    <w:rsid w:val="004017A4"/>
    <w:rsid w:val="004017EB"/>
    <w:rsid w:val="00402245"/>
    <w:rsid w:val="00402E2B"/>
    <w:rsid w:val="00403B07"/>
    <w:rsid w:val="004043DB"/>
    <w:rsid w:val="0040512B"/>
    <w:rsid w:val="00405CA5"/>
    <w:rsid w:val="004061B3"/>
    <w:rsid w:val="00407985"/>
    <w:rsid w:val="00407CD3"/>
    <w:rsid w:val="00410134"/>
    <w:rsid w:val="00410A4A"/>
    <w:rsid w:val="00410B72"/>
    <w:rsid w:val="00410F18"/>
    <w:rsid w:val="004113BC"/>
    <w:rsid w:val="00412077"/>
    <w:rsid w:val="0041263E"/>
    <w:rsid w:val="004126B5"/>
    <w:rsid w:val="004126CF"/>
    <w:rsid w:val="00412A70"/>
    <w:rsid w:val="0041345B"/>
    <w:rsid w:val="00413AAC"/>
    <w:rsid w:val="00413D1D"/>
    <w:rsid w:val="00413DC1"/>
    <w:rsid w:val="00413E92"/>
    <w:rsid w:val="0041437A"/>
    <w:rsid w:val="00415352"/>
    <w:rsid w:val="004164ED"/>
    <w:rsid w:val="00416D18"/>
    <w:rsid w:val="00417876"/>
    <w:rsid w:val="00420EB4"/>
    <w:rsid w:val="00420FA1"/>
    <w:rsid w:val="00421105"/>
    <w:rsid w:val="004211A8"/>
    <w:rsid w:val="0042135E"/>
    <w:rsid w:val="0042170E"/>
    <w:rsid w:val="00421AF2"/>
    <w:rsid w:val="0042201C"/>
    <w:rsid w:val="00422AA4"/>
    <w:rsid w:val="00422F21"/>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DC6"/>
    <w:rsid w:val="00432050"/>
    <w:rsid w:val="00432167"/>
    <w:rsid w:val="00432E0A"/>
    <w:rsid w:val="004333E4"/>
    <w:rsid w:val="004346F8"/>
    <w:rsid w:val="00435080"/>
    <w:rsid w:val="00435417"/>
    <w:rsid w:val="00435DB6"/>
    <w:rsid w:val="004369AF"/>
    <w:rsid w:val="0043710E"/>
    <w:rsid w:val="00437447"/>
    <w:rsid w:val="00437936"/>
    <w:rsid w:val="00437C68"/>
    <w:rsid w:val="00440100"/>
    <w:rsid w:val="0044093B"/>
    <w:rsid w:val="004412D4"/>
    <w:rsid w:val="0044186A"/>
    <w:rsid w:val="00441A92"/>
    <w:rsid w:val="00442FD1"/>
    <w:rsid w:val="004431DC"/>
    <w:rsid w:val="0044341B"/>
    <w:rsid w:val="00443460"/>
    <w:rsid w:val="004435E4"/>
    <w:rsid w:val="0044407F"/>
    <w:rsid w:val="00444DF8"/>
    <w:rsid w:val="00444F56"/>
    <w:rsid w:val="00445251"/>
    <w:rsid w:val="00445542"/>
    <w:rsid w:val="00445A2B"/>
    <w:rsid w:val="00445BC2"/>
    <w:rsid w:val="00445D37"/>
    <w:rsid w:val="00445E64"/>
    <w:rsid w:val="00446488"/>
    <w:rsid w:val="00446963"/>
    <w:rsid w:val="00446A0A"/>
    <w:rsid w:val="00447DB2"/>
    <w:rsid w:val="00450245"/>
    <w:rsid w:val="00450DDB"/>
    <w:rsid w:val="004517AA"/>
    <w:rsid w:val="0045187D"/>
    <w:rsid w:val="00451F0B"/>
    <w:rsid w:val="0045202E"/>
    <w:rsid w:val="0045204D"/>
    <w:rsid w:val="004521F2"/>
    <w:rsid w:val="00452CAC"/>
    <w:rsid w:val="00453D76"/>
    <w:rsid w:val="00454355"/>
    <w:rsid w:val="00456606"/>
    <w:rsid w:val="00456E75"/>
    <w:rsid w:val="00457565"/>
    <w:rsid w:val="00457AD1"/>
    <w:rsid w:val="00457B18"/>
    <w:rsid w:val="00457B71"/>
    <w:rsid w:val="00460000"/>
    <w:rsid w:val="00460188"/>
    <w:rsid w:val="004602E9"/>
    <w:rsid w:val="0046096F"/>
    <w:rsid w:val="00461F9F"/>
    <w:rsid w:val="004625F8"/>
    <w:rsid w:val="00462A73"/>
    <w:rsid w:val="00462A7D"/>
    <w:rsid w:val="00462CF8"/>
    <w:rsid w:val="0046322D"/>
    <w:rsid w:val="0046326F"/>
    <w:rsid w:val="00464F68"/>
    <w:rsid w:val="00465441"/>
    <w:rsid w:val="00465B26"/>
    <w:rsid w:val="0046613C"/>
    <w:rsid w:val="004669E2"/>
    <w:rsid w:val="00466E2A"/>
    <w:rsid w:val="00467241"/>
    <w:rsid w:val="00470082"/>
    <w:rsid w:val="00470A94"/>
    <w:rsid w:val="00470C31"/>
    <w:rsid w:val="00470EFC"/>
    <w:rsid w:val="00471DE0"/>
    <w:rsid w:val="00471FE4"/>
    <w:rsid w:val="00472239"/>
    <w:rsid w:val="004727A1"/>
    <w:rsid w:val="004734D0"/>
    <w:rsid w:val="004737F9"/>
    <w:rsid w:val="00473CD1"/>
    <w:rsid w:val="00474DB1"/>
    <w:rsid w:val="00474DC5"/>
    <w:rsid w:val="0047556B"/>
    <w:rsid w:val="004765A3"/>
    <w:rsid w:val="00476E2F"/>
    <w:rsid w:val="004771A0"/>
    <w:rsid w:val="0047763A"/>
    <w:rsid w:val="00477768"/>
    <w:rsid w:val="00481FE1"/>
    <w:rsid w:val="00482CE2"/>
    <w:rsid w:val="0048321D"/>
    <w:rsid w:val="00483327"/>
    <w:rsid w:val="00486636"/>
    <w:rsid w:val="00486A8B"/>
    <w:rsid w:val="00486D7A"/>
    <w:rsid w:val="00487AC8"/>
    <w:rsid w:val="00487BAB"/>
    <w:rsid w:val="004915FD"/>
    <w:rsid w:val="00492624"/>
    <w:rsid w:val="00492BC5"/>
    <w:rsid w:val="00493C13"/>
    <w:rsid w:val="004943AE"/>
    <w:rsid w:val="00494947"/>
    <w:rsid w:val="00495368"/>
    <w:rsid w:val="00495857"/>
    <w:rsid w:val="00495907"/>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02D"/>
    <w:rsid w:val="004A4DDB"/>
    <w:rsid w:val="004A54F2"/>
    <w:rsid w:val="004A553A"/>
    <w:rsid w:val="004A63AA"/>
    <w:rsid w:val="004A6E70"/>
    <w:rsid w:val="004A7E0E"/>
    <w:rsid w:val="004A7F97"/>
    <w:rsid w:val="004B01D7"/>
    <w:rsid w:val="004B18CD"/>
    <w:rsid w:val="004B1C49"/>
    <w:rsid w:val="004B2F45"/>
    <w:rsid w:val="004B30C3"/>
    <w:rsid w:val="004B3485"/>
    <w:rsid w:val="004B3785"/>
    <w:rsid w:val="004B4A6F"/>
    <w:rsid w:val="004B4F87"/>
    <w:rsid w:val="004B55CC"/>
    <w:rsid w:val="004B576D"/>
    <w:rsid w:val="004B5AB8"/>
    <w:rsid w:val="004B6D62"/>
    <w:rsid w:val="004B6F6A"/>
    <w:rsid w:val="004B6FA3"/>
    <w:rsid w:val="004B7B87"/>
    <w:rsid w:val="004B7C0C"/>
    <w:rsid w:val="004C0057"/>
    <w:rsid w:val="004C0FC9"/>
    <w:rsid w:val="004C12E9"/>
    <w:rsid w:val="004C1E1C"/>
    <w:rsid w:val="004C2791"/>
    <w:rsid w:val="004C3587"/>
    <w:rsid w:val="004C3898"/>
    <w:rsid w:val="004C38D1"/>
    <w:rsid w:val="004C3949"/>
    <w:rsid w:val="004C426A"/>
    <w:rsid w:val="004C496E"/>
    <w:rsid w:val="004C5E5B"/>
    <w:rsid w:val="004C5FC4"/>
    <w:rsid w:val="004C72B7"/>
    <w:rsid w:val="004C7EEA"/>
    <w:rsid w:val="004D01B8"/>
    <w:rsid w:val="004D14AB"/>
    <w:rsid w:val="004D19A5"/>
    <w:rsid w:val="004D1C6C"/>
    <w:rsid w:val="004D1FBA"/>
    <w:rsid w:val="004D22AD"/>
    <w:rsid w:val="004D2317"/>
    <w:rsid w:val="004D2760"/>
    <w:rsid w:val="004D2AAA"/>
    <w:rsid w:val="004D34CC"/>
    <w:rsid w:val="004D36B1"/>
    <w:rsid w:val="004D40A1"/>
    <w:rsid w:val="004D488B"/>
    <w:rsid w:val="004D5019"/>
    <w:rsid w:val="004D5880"/>
    <w:rsid w:val="004D6396"/>
    <w:rsid w:val="004D674D"/>
    <w:rsid w:val="004D6DFF"/>
    <w:rsid w:val="004D73B1"/>
    <w:rsid w:val="004D7EBD"/>
    <w:rsid w:val="004D7F85"/>
    <w:rsid w:val="004E01D0"/>
    <w:rsid w:val="004E0584"/>
    <w:rsid w:val="004E0E5C"/>
    <w:rsid w:val="004E1019"/>
    <w:rsid w:val="004E1294"/>
    <w:rsid w:val="004E136F"/>
    <w:rsid w:val="004E24F8"/>
    <w:rsid w:val="004E2658"/>
    <w:rsid w:val="004E2680"/>
    <w:rsid w:val="004E28F9"/>
    <w:rsid w:val="004E2980"/>
    <w:rsid w:val="004E3B4E"/>
    <w:rsid w:val="004E3C8E"/>
    <w:rsid w:val="004E4319"/>
    <w:rsid w:val="004E462E"/>
    <w:rsid w:val="004E4993"/>
    <w:rsid w:val="004E4B44"/>
    <w:rsid w:val="004E56DC"/>
    <w:rsid w:val="004E5D1B"/>
    <w:rsid w:val="004E5E1E"/>
    <w:rsid w:val="004E70C3"/>
    <w:rsid w:val="004E71E8"/>
    <w:rsid w:val="004E76F4"/>
    <w:rsid w:val="004F0795"/>
    <w:rsid w:val="004F0B4E"/>
    <w:rsid w:val="004F0B6C"/>
    <w:rsid w:val="004F1AA5"/>
    <w:rsid w:val="004F2078"/>
    <w:rsid w:val="004F2664"/>
    <w:rsid w:val="004F2C80"/>
    <w:rsid w:val="004F2FF4"/>
    <w:rsid w:val="004F3049"/>
    <w:rsid w:val="004F3467"/>
    <w:rsid w:val="004F39DA"/>
    <w:rsid w:val="004F401C"/>
    <w:rsid w:val="004F415F"/>
    <w:rsid w:val="004F48C6"/>
    <w:rsid w:val="004F4DA3"/>
    <w:rsid w:val="004F5822"/>
    <w:rsid w:val="004F75CC"/>
    <w:rsid w:val="004F7CE2"/>
    <w:rsid w:val="004F7DEE"/>
    <w:rsid w:val="005008AF"/>
    <w:rsid w:val="0050265E"/>
    <w:rsid w:val="00504D9C"/>
    <w:rsid w:val="00504F0D"/>
    <w:rsid w:val="0050506F"/>
    <w:rsid w:val="00506234"/>
    <w:rsid w:val="00506557"/>
    <w:rsid w:val="0050677A"/>
    <w:rsid w:val="00506DEB"/>
    <w:rsid w:val="00507642"/>
    <w:rsid w:val="0051002A"/>
    <w:rsid w:val="005103DD"/>
    <w:rsid w:val="005108D8"/>
    <w:rsid w:val="00510AF9"/>
    <w:rsid w:val="00511284"/>
    <w:rsid w:val="005116F9"/>
    <w:rsid w:val="00511BDB"/>
    <w:rsid w:val="00512BA5"/>
    <w:rsid w:val="00512CFB"/>
    <w:rsid w:val="00513CE7"/>
    <w:rsid w:val="00513E29"/>
    <w:rsid w:val="0051413A"/>
    <w:rsid w:val="0051493F"/>
    <w:rsid w:val="005153A7"/>
    <w:rsid w:val="00515829"/>
    <w:rsid w:val="00515E2A"/>
    <w:rsid w:val="00517A94"/>
    <w:rsid w:val="005204BD"/>
    <w:rsid w:val="00521603"/>
    <w:rsid w:val="005219CF"/>
    <w:rsid w:val="00521ECB"/>
    <w:rsid w:val="00521FF5"/>
    <w:rsid w:val="00522778"/>
    <w:rsid w:val="00522B81"/>
    <w:rsid w:val="005234D5"/>
    <w:rsid w:val="00523816"/>
    <w:rsid w:val="00523C24"/>
    <w:rsid w:val="00523D2D"/>
    <w:rsid w:val="00524077"/>
    <w:rsid w:val="00524136"/>
    <w:rsid w:val="005241AD"/>
    <w:rsid w:val="00525ED3"/>
    <w:rsid w:val="00526B80"/>
    <w:rsid w:val="005271A9"/>
    <w:rsid w:val="00527D22"/>
    <w:rsid w:val="005301D0"/>
    <w:rsid w:val="005305C7"/>
    <w:rsid w:val="00530B01"/>
    <w:rsid w:val="00531A0A"/>
    <w:rsid w:val="005325B9"/>
    <w:rsid w:val="005327EA"/>
    <w:rsid w:val="0053285F"/>
    <w:rsid w:val="00532B4A"/>
    <w:rsid w:val="0053300D"/>
    <w:rsid w:val="00533361"/>
    <w:rsid w:val="00533DDD"/>
    <w:rsid w:val="00534B59"/>
    <w:rsid w:val="00534BDE"/>
    <w:rsid w:val="00536759"/>
    <w:rsid w:val="005367B4"/>
    <w:rsid w:val="005375BF"/>
    <w:rsid w:val="00537B23"/>
    <w:rsid w:val="00537BD5"/>
    <w:rsid w:val="00537C15"/>
    <w:rsid w:val="00537C62"/>
    <w:rsid w:val="00540912"/>
    <w:rsid w:val="00540F06"/>
    <w:rsid w:val="00541A27"/>
    <w:rsid w:val="00543D50"/>
    <w:rsid w:val="00544145"/>
    <w:rsid w:val="0054423D"/>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438"/>
    <w:rsid w:val="00556B62"/>
    <w:rsid w:val="00556C5F"/>
    <w:rsid w:val="00556C79"/>
    <w:rsid w:val="0055704D"/>
    <w:rsid w:val="005577BE"/>
    <w:rsid w:val="005579F9"/>
    <w:rsid w:val="005603C1"/>
    <w:rsid w:val="00561095"/>
    <w:rsid w:val="0056121F"/>
    <w:rsid w:val="00562C32"/>
    <w:rsid w:val="00562D2B"/>
    <w:rsid w:val="00562EB4"/>
    <w:rsid w:val="00563BA8"/>
    <w:rsid w:val="00566000"/>
    <w:rsid w:val="00566FEF"/>
    <w:rsid w:val="00570307"/>
    <w:rsid w:val="00570E6E"/>
    <w:rsid w:val="00571A10"/>
    <w:rsid w:val="00572505"/>
    <w:rsid w:val="00572ACB"/>
    <w:rsid w:val="00572E07"/>
    <w:rsid w:val="00574018"/>
    <w:rsid w:val="0057453C"/>
    <w:rsid w:val="005746F8"/>
    <w:rsid w:val="00574855"/>
    <w:rsid w:val="005748D3"/>
    <w:rsid w:val="00575BAA"/>
    <w:rsid w:val="005764FA"/>
    <w:rsid w:val="005779B9"/>
    <w:rsid w:val="00577AD7"/>
    <w:rsid w:val="005802A0"/>
    <w:rsid w:val="0058043F"/>
    <w:rsid w:val="0058067E"/>
    <w:rsid w:val="005812D5"/>
    <w:rsid w:val="00582195"/>
    <w:rsid w:val="0058237E"/>
    <w:rsid w:val="00582809"/>
    <w:rsid w:val="00582A70"/>
    <w:rsid w:val="0058307B"/>
    <w:rsid w:val="00583769"/>
    <w:rsid w:val="00583F65"/>
    <w:rsid w:val="00584822"/>
    <w:rsid w:val="00584A39"/>
    <w:rsid w:val="00585882"/>
    <w:rsid w:val="005864BD"/>
    <w:rsid w:val="00586FAA"/>
    <w:rsid w:val="0058720F"/>
    <w:rsid w:val="0058798C"/>
    <w:rsid w:val="005900FA"/>
    <w:rsid w:val="00590EFA"/>
    <w:rsid w:val="00591367"/>
    <w:rsid w:val="00591840"/>
    <w:rsid w:val="00591913"/>
    <w:rsid w:val="00591EFA"/>
    <w:rsid w:val="0059232B"/>
    <w:rsid w:val="005935A4"/>
    <w:rsid w:val="00594567"/>
    <w:rsid w:val="005947EB"/>
    <w:rsid w:val="005948BD"/>
    <w:rsid w:val="005948C2"/>
    <w:rsid w:val="00594AC5"/>
    <w:rsid w:val="00595158"/>
    <w:rsid w:val="00595DCA"/>
    <w:rsid w:val="00595E78"/>
    <w:rsid w:val="00596088"/>
    <w:rsid w:val="00596B0D"/>
    <w:rsid w:val="00597664"/>
    <w:rsid w:val="00597725"/>
    <w:rsid w:val="0059779B"/>
    <w:rsid w:val="00597B41"/>
    <w:rsid w:val="005A107F"/>
    <w:rsid w:val="005A1734"/>
    <w:rsid w:val="005A209A"/>
    <w:rsid w:val="005A2547"/>
    <w:rsid w:val="005A2B31"/>
    <w:rsid w:val="005A2BDD"/>
    <w:rsid w:val="005A4068"/>
    <w:rsid w:val="005A4367"/>
    <w:rsid w:val="005A49E8"/>
    <w:rsid w:val="005A4A69"/>
    <w:rsid w:val="005A4CA9"/>
    <w:rsid w:val="005A4CBE"/>
    <w:rsid w:val="005A5231"/>
    <w:rsid w:val="005A587A"/>
    <w:rsid w:val="005A63EC"/>
    <w:rsid w:val="005A662D"/>
    <w:rsid w:val="005A7215"/>
    <w:rsid w:val="005A791C"/>
    <w:rsid w:val="005A7E94"/>
    <w:rsid w:val="005B006E"/>
    <w:rsid w:val="005B073F"/>
    <w:rsid w:val="005B09C9"/>
    <w:rsid w:val="005B100E"/>
    <w:rsid w:val="005B13B1"/>
    <w:rsid w:val="005B1409"/>
    <w:rsid w:val="005B166B"/>
    <w:rsid w:val="005B35D7"/>
    <w:rsid w:val="005B392A"/>
    <w:rsid w:val="005B3AA3"/>
    <w:rsid w:val="005B3AFB"/>
    <w:rsid w:val="005B41BA"/>
    <w:rsid w:val="005B4BE6"/>
    <w:rsid w:val="005B58F1"/>
    <w:rsid w:val="005B6F83"/>
    <w:rsid w:val="005B70A5"/>
    <w:rsid w:val="005C06A8"/>
    <w:rsid w:val="005C0B25"/>
    <w:rsid w:val="005C0EC8"/>
    <w:rsid w:val="005C291C"/>
    <w:rsid w:val="005C2BE3"/>
    <w:rsid w:val="005C34AE"/>
    <w:rsid w:val="005C5BCD"/>
    <w:rsid w:val="005C65CB"/>
    <w:rsid w:val="005C682C"/>
    <w:rsid w:val="005C7361"/>
    <w:rsid w:val="005C74FB"/>
    <w:rsid w:val="005C7874"/>
    <w:rsid w:val="005C7ADB"/>
    <w:rsid w:val="005C7FCC"/>
    <w:rsid w:val="005D1602"/>
    <w:rsid w:val="005D1CFE"/>
    <w:rsid w:val="005D2B14"/>
    <w:rsid w:val="005D2FE7"/>
    <w:rsid w:val="005D44A5"/>
    <w:rsid w:val="005D4762"/>
    <w:rsid w:val="005D5241"/>
    <w:rsid w:val="005D540A"/>
    <w:rsid w:val="005D67A1"/>
    <w:rsid w:val="005D6DBF"/>
    <w:rsid w:val="005D7C7F"/>
    <w:rsid w:val="005E0873"/>
    <w:rsid w:val="005E1111"/>
    <w:rsid w:val="005E1190"/>
    <w:rsid w:val="005E15BB"/>
    <w:rsid w:val="005E1ADB"/>
    <w:rsid w:val="005E1D68"/>
    <w:rsid w:val="005E203D"/>
    <w:rsid w:val="005E33F2"/>
    <w:rsid w:val="005E385F"/>
    <w:rsid w:val="005E4617"/>
    <w:rsid w:val="005E47B1"/>
    <w:rsid w:val="005E4CA7"/>
    <w:rsid w:val="005E5B81"/>
    <w:rsid w:val="005E66A2"/>
    <w:rsid w:val="005E7A73"/>
    <w:rsid w:val="005E7A95"/>
    <w:rsid w:val="005E7EDD"/>
    <w:rsid w:val="005F10FF"/>
    <w:rsid w:val="005F162D"/>
    <w:rsid w:val="005F1745"/>
    <w:rsid w:val="005F273B"/>
    <w:rsid w:val="005F275A"/>
    <w:rsid w:val="005F2CB1"/>
    <w:rsid w:val="005F3025"/>
    <w:rsid w:val="005F3303"/>
    <w:rsid w:val="005F39AA"/>
    <w:rsid w:val="005F3AD8"/>
    <w:rsid w:val="005F3E84"/>
    <w:rsid w:val="005F4AE6"/>
    <w:rsid w:val="005F4B20"/>
    <w:rsid w:val="005F618C"/>
    <w:rsid w:val="005F6F63"/>
    <w:rsid w:val="005F70BD"/>
    <w:rsid w:val="005F7678"/>
    <w:rsid w:val="005F79BE"/>
    <w:rsid w:val="005F7AF4"/>
    <w:rsid w:val="006000F0"/>
    <w:rsid w:val="006006C7"/>
    <w:rsid w:val="00600A78"/>
    <w:rsid w:val="0060275D"/>
    <w:rsid w:val="0060283C"/>
    <w:rsid w:val="00603327"/>
    <w:rsid w:val="006039A2"/>
    <w:rsid w:val="00603AFA"/>
    <w:rsid w:val="00604AC0"/>
    <w:rsid w:val="00604C56"/>
    <w:rsid w:val="00604F14"/>
    <w:rsid w:val="00610A05"/>
    <w:rsid w:val="00611098"/>
    <w:rsid w:val="006116F8"/>
    <w:rsid w:val="00611B83"/>
    <w:rsid w:val="006125C7"/>
    <w:rsid w:val="00612A65"/>
    <w:rsid w:val="00612E4B"/>
    <w:rsid w:val="00613257"/>
    <w:rsid w:val="0061357E"/>
    <w:rsid w:val="00613AC5"/>
    <w:rsid w:val="006140BC"/>
    <w:rsid w:val="00614CB3"/>
    <w:rsid w:val="00614DFC"/>
    <w:rsid w:val="006154A9"/>
    <w:rsid w:val="00615F4A"/>
    <w:rsid w:val="00617AF3"/>
    <w:rsid w:val="00617B0C"/>
    <w:rsid w:val="00617F79"/>
    <w:rsid w:val="006203DF"/>
    <w:rsid w:val="00620732"/>
    <w:rsid w:val="00620A71"/>
    <w:rsid w:val="00620D80"/>
    <w:rsid w:val="006210B9"/>
    <w:rsid w:val="006212E5"/>
    <w:rsid w:val="00621546"/>
    <w:rsid w:val="00621A21"/>
    <w:rsid w:val="00621C09"/>
    <w:rsid w:val="00621D82"/>
    <w:rsid w:val="00622232"/>
    <w:rsid w:val="006226EF"/>
    <w:rsid w:val="0062277A"/>
    <w:rsid w:val="00622F85"/>
    <w:rsid w:val="006234A6"/>
    <w:rsid w:val="00623DA5"/>
    <w:rsid w:val="00624597"/>
    <w:rsid w:val="00624929"/>
    <w:rsid w:val="00625294"/>
    <w:rsid w:val="00625CFE"/>
    <w:rsid w:val="00626656"/>
    <w:rsid w:val="00627570"/>
    <w:rsid w:val="00627763"/>
    <w:rsid w:val="00627D32"/>
    <w:rsid w:val="00630001"/>
    <w:rsid w:val="00630298"/>
    <w:rsid w:val="006311B3"/>
    <w:rsid w:val="00631873"/>
    <w:rsid w:val="006323ED"/>
    <w:rsid w:val="00632502"/>
    <w:rsid w:val="0063284C"/>
    <w:rsid w:val="00632D63"/>
    <w:rsid w:val="00632E0A"/>
    <w:rsid w:val="00633128"/>
    <w:rsid w:val="00633407"/>
    <w:rsid w:val="00633517"/>
    <w:rsid w:val="006344C8"/>
    <w:rsid w:val="0063472B"/>
    <w:rsid w:val="006348AD"/>
    <w:rsid w:val="00634ED5"/>
    <w:rsid w:val="00635565"/>
    <w:rsid w:val="00635CB9"/>
    <w:rsid w:val="00636398"/>
    <w:rsid w:val="006368D3"/>
    <w:rsid w:val="00636F09"/>
    <w:rsid w:val="00637147"/>
    <w:rsid w:val="00637651"/>
    <w:rsid w:val="006376A8"/>
    <w:rsid w:val="006377EC"/>
    <w:rsid w:val="0064035F"/>
    <w:rsid w:val="006405CA"/>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6EF3"/>
    <w:rsid w:val="00647B6F"/>
    <w:rsid w:val="0065087C"/>
    <w:rsid w:val="00650AB9"/>
    <w:rsid w:val="00652256"/>
    <w:rsid w:val="00652522"/>
    <w:rsid w:val="006526AE"/>
    <w:rsid w:val="00652BE2"/>
    <w:rsid w:val="00652C68"/>
    <w:rsid w:val="00652D1E"/>
    <w:rsid w:val="00652DC6"/>
    <w:rsid w:val="006536A1"/>
    <w:rsid w:val="00653B11"/>
    <w:rsid w:val="00655733"/>
    <w:rsid w:val="00655ACD"/>
    <w:rsid w:val="00656A92"/>
    <w:rsid w:val="00656DDE"/>
    <w:rsid w:val="006576DF"/>
    <w:rsid w:val="00657AF8"/>
    <w:rsid w:val="0066011D"/>
    <w:rsid w:val="006607C0"/>
    <w:rsid w:val="00660F17"/>
    <w:rsid w:val="006613A6"/>
    <w:rsid w:val="006615C6"/>
    <w:rsid w:val="00661AE4"/>
    <w:rsid w:val="0066273E"/>
    <w:rsid w:val="006627A2"/>
    <w:rsid w:val="006634E6"/>
    <w:rsid w:val="00663580"/>
    <w:rsid w:val="00664073"/>
    <w:rsid w:val="00664A88"/>
    <w:rsid w:val="006655EE"/>
    <w:rsid w:val="00666981"/>
    <w:rsid w:val="00666F32"/>
    <w:rsid w:val="00667608"/>
    <w:rsid w:val="00667905"/>
    <w:rsid w:val="00667EE7"/>
    <w:rsid w:val="00670922"/>
    <w:rsid w:val="00670BE1"/>
    <w:rsid w:val="00670F9E"/>
    <w:rsid w:val="00671554"/>
    <w:rsid w:val="00671D4B"/>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2C0B"/>
    <w:rsid w:val="006834E7"/>
    <w:rsid w:val="00683C5B"/>
    <w:rsid w:val="00683ECE"/>
    <w:rsid w:val="006852FA"/>
    <w:rsid w:val="00685C3F"/>
    <w:rsid w:val="00686D82"/>
    <w:rsid w:val="00686F50"/>
    <w:rsid w:val="006872BD"/>
    <w:rsid w:val="0068750B"/>
    <w:rsid w:val="0069002B"/>
    <w:rsid w:val="00690773"/>
    <w:rsid w:val="006908F2"/>
    <w:rsid w:val="00690D14"/>
    <w:rsid w:val="00691454"/>
    <w:rsid w:val="0069175B"/>
    <w:rsid w:val="00691865"/>
    <w:rsid w:val="006919CE"/>
    <w:rsid w:val="0069310F"/>
    <w:rsid w:val="00693B14"/>
    <w:rsid w:val="00694251"/>
    <w:rsid w:val="00694F2E"/>
    <w:rsid w:val="006950FC"/>
    <w:rsid w:val="006955A4"/>
    <w:rsid w:val="00695820"/>
    <w:rsid w:val="00695B0D"/>
    <w:rsid w:val="00695DB8"/>
    <w:rsid w:val="00695E60"/>
    <w:rsid w:val="00695EBC"/>
    <w:rsid w:val="00695FC2"/>
    <w:rsid w:val="00696949"/>
    <w:rsid w:val="00696DF9"/>
    <w:rsid w:val="00697052"/>
    <w:rsid w:val="006970C6"/>
    <w:rsid w:val="006976F9"/>
    <w:rsid w:val="006977C1"/>
    <w:rsid w:val="006A0494"/>
    <w:rsid w:val="006A137A"/>
    <w:rsid w:val="006A1FA1"/>
    <w:rsid w:val="006A268B"/>
    <w:rsid w:val="006A2C51"/>
    <w:rsid w:val="006A3211"/>
    <w:rsid w:val="006A343C"/>
    <w:rsid w:val="006A4142"/>
    <w:rsid w:val="006A46FB"/>
    <w:rsid w:val="006A48B2"/>
    <w:rsid w:val="006A5E28"/>
    <w:rsid w:val="006A625C"/>
    <w:rsid w:val="006A67B5"/>
    <w:rsid w:val="006A697B"/>
    <w:rsid w:val="006A6AEF"/>
    <w:rsid w:val="006A6B94"/>
    <w:rsid w:val="006A77C8"/>
    <w:rsid w:val="006A791C"/>
    <w:rsid w:val="006A7AFF"/>
    <w:rsid w:val="006A7B1F"/>
    <w:rsid w:val="006B042D"/>
    <w:rsid w:val="006B0BA1"/>
    <w:rsid w:val="006B1816"/>
    <w:rsid w:val="006B1D72"/>
    <w:rsid w:val="006B2031"/>
    <w:rsid w:val="006B2099"/>
    <w:rsid w:val="006B221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841"/>
    <w:rsid w:val="006C2A53"/>
    <w:rsid w:val="006C2F77"/>
    <w:rsid w:val="006C384C"/>
    <w:rsid w:val="006C4559"/>
    <w:rsid w:val="006C46E7"/>
    <w:rsid w:val="006C4B21"/>
    <w:rsid w:val="006C50DB"/>
    <w:rsid w:val="006C51B0"/>
    <w:rsid w:val="006C5AD9"/>
    <w:rsid w:val="006C5EC9"/>
    <w:rsid w:val="006C6059"/>
    <w:rsid w:val="006C68A5"/>
    <w:rsid w:val="006C7522"/>
    <w:rsid w:val="006C7A8E"/>
    <w:rsid w:val="006C7FFB"/>
    <w:rsid w:val="006D0AC7"/>
    <w:rsid w:val="006D0AF9"/>
    <w:rsid w:val="006D17A6"/>
    <w:rsid w:val="006D2101"/>
    <w:rsid w:val="006D2F59"/>
    <w:rsid w:val="006D3150"/>
    <w:rsid w:val="006D337C"/>
    <w:rsid w:val="006D46B5"/>
    <w:rsid w:val="006D4AC1"/>
    <w:rsid w:val="006D4ED1"/>
    <w:rsid w:val="006D5E9D"/>
    <w:rsid w:val="006D6017"/>
    <w:rsid w:val="006D60AC"/>
    <w:rsid w:val="006D632C"/>
    <w:rsid w:val="006D6741"/>
    <w:rsid w:val="006D68C6"/>
    <w:rsid w:val="006D6F08"/>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B18"/>
    <w:rsid w:val="006E4E39"/>
    <w:rsid w:val="006E565E"/>
    <w:rsid w:val="006E5E78"/>
    <w:rsid w:val="006E6240"/>
    <w:rsid w:val="006E673D"/>
    <w:rsid w:val="006E6E05"/>
    <w:rsid w:val="006E6E7F"/>
    <w:rsid w:val="006E7247"/>
    <w:rsid w:val="006E7492"/>
    <w:rsid w:val="006E76DD"/>
    <w:rsid w:val="006E776A"/>
    <w:rsid w:val="006E7D3B"/>
    <w:rsid w:val="006F1B70"/>
    <w:rsid w:val="006F1D30"/>
    <w:rsid w:val="006F202D"/>
    <w:rsid w:val="006F20A7"/>
    <w:rsid w:val="006F29ED"/>
    <w:rsid w:val="006F341D"/>
    <w:rsid w:val="006F3505"/>
    <w:rsid w:val="006F3953"/>
    <w:rsid w:val="006F3CAF"/>
    <w:rsid w:val="006F3CDE"/>
    <w:rsid w:val="006F3E97"/>
    <w:rsid w:val="006F4534"/>
    <w:rsid w:val="006F4760"/>
    <w:rsid w:val="006F58D4"/>
    <w:rsid w:val="006F592C"/>
    <w:rsid w:val="006F5BA2"/>
    <w:rsid w:val="006F6582"/>
    <w:rsid w:val="006F6593"/>
    <w:rsid w:val="006F6BD9"/>
    <w:rsid w:val="006F6FEB"/>
    <w:rsid w:val="00700714"/>
    <w:rsid w:val="00700878"/>
    <w:rsid w:val="00700BCE"/>
    <w:rsid w:val="0070155B"/>
    <w:rsid w:val="00701C3A"/>
    <w:rsid w:val="00702491"/>
    <w:rsid w:val="00702EDA"/>
    <w:rsid w:val="00702FCF"/>
    <w:rsid w:val="00703178"/>
    <w:rsid w:val="0070346E"/>
    <w:rsid w:val="00704EDB"/>
    <w:rsid w:val="007053A7"/>
    <w:rsid w:val="00705D9F"/>
    <w:rsid w:val="00705F0D"/>
    <w:rsid w:val="00706101"/>
    <w:rsid w:val="00707072"/>
    <w:rsid w:val="0070727E"/>
    <w:rsid w:val="007078CE"/>
    <w:rsid w:val="00707D61"/>
    <w:rsid w:val="007116CE"/>
    <w:rsid w:val="007119BE"/>
    <w:rsid w:val="00711B10"/>
    <w:rsid w:val="00711D0B"/>
    <w:rsid w:val="00712287"/>
    <w:rsid w:val="00712772"/>
    <w:rsid w:val="0071289C"/>
    <w:rsid w:val="00712974"/>
    <w:rsid w:val="00713B39"/>
    <w:rsid w:val="007148D3"/>
    <w:rsid w:val="00715B9A"/>
    <w:rsid w:val="00715ECB"/>
    <w:rsid w:val="00716A20"/>
    <w:rsid w:val="007175F4"/>
    <w:rsid w:val="00717995"/>
    <w:rsid w:val="00717D7D"/>
    <w:rsid w:val="00720009"/>
    <w:rsid w:val="00720372"/>
    <w:rsid w:val="00721154"/>
    <w:rsid w:val="007225D2"/>
    <w:rsid w:val="007231C4"/>
    <w:rsid w:val="00724E57"/>
    <w:rsid w:val="007257D0"/>
    <w:rsid w:val="00725D80"/>
    <w:rsid w:val="00726EA6"/>
    <w:rsid w:val="00727208"/>
    <w:rsid w:val="007275CF"/>
    <w:rsid w:val="00727680"/>
    <w:rsid w:val="00727772"/>
    <w:rsid w:val="007278B7"/>
    <w:rsid w:val="00727D57"/>
    <w:rsid w:val="00727EB9"/>
    <w:rsid w:val="0073021C"/>
    <w:rsid w:val="00730834"/>
    <w:rsid w:val="00731D42"/>
    <w:rsid w:val="00731DD6"/>
    <w:rsid w:val="00732421"/>
    <w:rsid w:val="00732887"/>
    <w:rsid w:val="00732CD1"/>
    <w:rsid w:val="00732F72"/>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CF7"/>
    <w:rsid w:val="00746A83"/>
    <w:rsid w:val="00746B9D"/>
    <w:rsid w:val="00747D8B"/>
    <w:rsid w:val="0075006D"/>
    <w:rsid w:val="007504DC"/>
    <w:rsid w:val="00750530"/>
    <w:rsid w:val="00750553"/>
    <w:rsid w:val="00751228"/>
    <w:rsid w:val="00751233"/>
    <w:rsid w:val="00751685"/>
    <w:rsid w:val="00751752"/>
    <w:rsid w:val="00751A57"/>
    <w:rsid w:val="00752798"/>
    <w:rsid w:val="0075478C"/>
    <w:rsid w:val="007550D5"/>
    <w:rsid w:val="0075647C"/>
    <w:rsid w:val="00757006"/>
    <w:rsid w:val="007571E1"/>
    <w:rsid w:val="007575A3"/>
    <w:rsid w:val="007576F8"/>
    <w:rsid w:val="0075796B"/>
    <w:rsid w:val="00757A16"/>
    <w:rsid w:val="00757E80"/>
    <w:rsid w:val="007604B2"/>
    <w:rsid w:val="0076090C"/>
    <w:rsid w:val="007609F7"/>
    <w:rsid w:val="00760C51"/>
    <w:rsid w:val="00761203"/>
    <w:rsid w:val="00762124"/>
    <w:rsid w:val="00762437"/>
    <w:rsid w:val="00763B0C"/>
    <w:rsid w:val="00763F4E"/>
    <w:rsid w:val="00765281"/>
    <w:rsid w:val="00765B62"/>
    <w:rsid w:val="00765D2E"/>
    <w:rsid w:val="00766726"/>
    <w:rsid w:val="00766BAD"/>
    <w:rsid w:val="0077033E"/>
    <w:rsid w:val="00770A00"/>
    <w:rsid w:val="00771A51"/>
    <w:rsid w:val="00772090"/>
    <w:rsid w:val="007729A2"/>
    <w:rsid w:val="00772F9C"/>
    <w:rsid w:val="007735ED"/>
    <w:rsid w:val="00773E49"/>
    <w:rsid w:val="00773F33"/>
    <w:rsid w:val="007746D3"/>
    <w:rsid w:val="00774ABE"/>
    <w:rsid w:val="00774C72"/>
    <w:rsid w:val="007755F2"/>
    <w:rsid w:val="00776971"/>
    <w:rsid w:val="00776D1B"/>
    <w:rsid w:val="007771B5"/>
    <w:rsid w:val="00777CF4"/>
    <w:rsid w:val="00780A80"/>
    <w:rsid w:val="007815B0"/>
    <w:rsid w:val="0078177E"/>
    <w:rsid w:val="00781F29"/>
    <w:rsid w:val="00782A60"/>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6B58"/>
    <w:rsid w:val="00787074"/>
    <w:rsid w:val="007870B8"/>
    <w:rsid w:val="00787233"/>
    <w:rsid w:val="007873BD"/>
    <w:rsid w:val="00787CD0"/>
    <w:rsid w:val="007900C0"/>
    <w:rsid w:val="0079025D"/>
    <w:rsid w:val="007906EE"/>
    <w:rsid w:val="0079094C"/>
    <w:rsid w:val="00791161"/>
    <w:rsid w:val="00791415"/>
    <w:rsid w:val="00791C49"/>
    <w:rsid w:val="007925EA"/>
    <w:rsid w:val="00792F1C"/>
    <w:rsid w:val="00793CD8"/>
    <w:rsid w:val="00793E3A"/>
    <w:rsid w:val="00793F2F"/>
    <w:rsid w:val="00793FA1"/>
    <w:rsid w:val="007940F6"/>
    <w:rsid w:val="00795A0A"/>
    <w:rsid w:val="00795C92"/>
    <w:rsid w:val="00796231"/>
    <w:rsid w:val="007965B5"/>
    <w:rsid w:val="00796852"/>
    <w:rsid w:val="00796B3C"/>
    <w:rsid w:val="00796C03"/>
    <w:rsid w:val="00796D90"/>
    <w:rsid w:val="007979E0"/>
    <w:rsid w:val="007A0E23"/>
    <w:rsid w:val="007A1289"/>
    <w:rsid w:val="007A13AB"/>
    <w:rsid w:val="007A15E7"/>
    <w:rsid w:val="007A1861"/>
    <w:rsid w:val="007A1CB3"/>
    <w:rsid w:val="007A22D6"/>
    <w:rsid w:val="007A24FC"/>
    <w:rsid w:val="007A304A"/>
    <w:rsid w:val="007A306F"/>
    <w:rsid w:val="007A36FF"/>
    <w:rsid w:val="007A3749"/>
    <w:rsid w:val="007A3821"/>
    <w:rsid w:val="007A398A"/>
    <w:rsid w:val="007A3F9B"/>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60A"/>
    <w:rsid w:val="007B47CB"/>
    <w:rsid w:val="007B489F"/>
    <w:rsid w:val="007B4FB8"/>
    <w:rsid w:val="007B50AE"/>
    <w:rsid w:val="007B51DF"/>
    <w:rsid w:val="007B553E"/>
    <w:rsid w:val="007B5579"/>
    <w:rsid w:val="007B66AC"/>
    <w:rsid w:val="007B7AA7"/>
    <w:rsid w:val="007C05DD"/>
    <w:rsid w:val="007C103C"/>
    <w:rsid w:val="007C18B7"/>
    <w:rsid w:val="007C1B1A"/>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3E13"/>
    <w:rsid w:val="007D4381"/>
    <w:rsid w:val="007D4773"/>
    <w:rsid w:val="007D508C"/>
    <w:rsid w:val="007D5901"/>
    <w:rsid w:val="007D5AC6"/>
    <w:rsid w:val="007D5FCC"/>
    <w:rsid w:val="007D5FD4"/>
    <w:rsid w:val="007D670D"/>
    <w:rsid w:val="007D7293"/>
    <w:rsid w:val="007D7526"/>
    <w:rsid w:val="007D7AB6"/>
    <w:rsid w:val="007E0A23"/>
    <w:rsid w:val="007E1109"/>
    <w:rsid w:val="007E115F"/>
    <w:rsid w:val="007E343C"/>
    <w:rsid w:val="007E3C36"/>
    <w:rsid w:val="007E4317"/>
    <w:rsid w:val="007E4610"/>
    <w:rsid w:val="007E4715"/>
    <w:rsid w:val="007E4B13"/>
    <w:rsid w:val="007E505B"/>
    <w:rsid w:val="007E61A7"/>
    <w:rsid w:val="007E7091"/>
    <w:rsid w:val="007E7CD4"/>
    <w:rsid w:val="007E7EDE"/>
    <w:rsid w:val="007F0E47"/>
    <w:rsid w:val="007F1F16"/>
    <w:rsid w:val="007F2421"/>
    <w:rsid w:val="007F2537"/>
    <w:rsid w:val="007F3AA5"/>
    <w:rsid w:val="007F3B7C"/>
    <w:rsid w:val="007F417C"/>
    <w:rsid w:val="007F484A"/>
    <w:rsid w:val="007F4920"/>
    <w:rsid w:val="007F4DBD"/>
    <w:rsid w:val="007F4F77"/>
    <w:rsid w:val="007F6B8B"/>
    <w:rsid w:val="007F730C"/>
    <w:rsid w:val="007F7CEE"/>
    <w:rsid w:val="007F7E7A"/>
    <w:rsid w:val="00800C3A"/>
    <w:rsid w:val="0080300B"/>
    <w:rsid w:val="00803674"/>
    <w:rsid w:val="008038FF"/>
    <w:rsid w:val="00803FAE"/>
    <w:rsid w:val="008048A6"/>
    <w:rsid w:val="00804917"/>
    <w:rsid w:val="00804D90"/>
    <w:rsid w:val="0080500B"/>
    <w:rsid w:val="008050F9"/>
    <w:rsid w:val="0080605F"/>
    <w:rsid w:val="00807786"/>
    <w:rsid w:val="00807832"/>
    <w:rsid w:val="00807C18"/>
    <w:rsid w:val="00810911"/>
    <w:rsid w:val="008111B2"/>
    <w:rsid w:val="00811FCB"/>
    <w:rsid w:val="00812F36"/>
    <w:rsid w:val="00813BE7"/>
    <w:rsid w:val="00813F3F"/>
    <w:rsid w:val="00814078"/>
    <w:rsid w:val="00814DC8"/>
    <w:rsid w:val="008158D6"/>
    <w:rsid w:val="0081639C"/>
    <w:rsid w:val="008167E2"/>
    <w:rsid w:val="00817196"/>
    <w:rsid w:val="00817C5A"/>
    <w:rsid w:val="00817DCF"/>
    <w:rsid w:val="00817F53"/>
    <w:rsid w:val="0082035F"/>
    <w:rsid w:val="00820C9B"/>
    <w:rsid w:val="00822311"/>
    <w:rsid w:val="0082249E"/>
    <w:rsid w:val="00822A85"/>
    <w:rsid w:val="00822DF7"/>
    <w:rsid w:val="008235DB"/>
    <w:rsid w:val="00823CBE"/>
    <w:rsid w:val="00824234"/>
    <w:rsid w:val="00824AB4"/>
    <w:rsid w:val="00825692"/>
    <w:rsid w:val="00825703"/>
    <w:rsid w:val="00825C42"/>
    <w:rsid w:val="00825D0C"/>
    <w:rsid w:val="00825D25"/>
    <w:rsid w:val="008269A8"/>
    <w:rsid w:val="00826A9C"/>
    <w:rsid w:val="00826BEA"/>
    <w:rsid w:val="00826DEE"/>
    <w:rsid w:val="00827CEC"/>
    <w:rsid w:val="00827D6F"/>
    <w:rsid w:val="0083060D"/>
    <w:rsid w:val="008315AC"/>
    <w:rsid w:val="008317EE"/>
    <w:rsid w:val="00831A1C"/>
    <w:rsid w:val="00831F5F"/>
    <w:rsid w:val="00833706"/>
    <w:rsid w:val="008339F2"/>
    <w:rsid w:val="00833D08"/>
    <w:rsid w:val="0083417C"/>
    <w:rsid w:val="00834403"/>
    <w:rsid w:val="00835105"/>
    <w:rsid w:val="0083513F"/>
    <w:rsid w:val="00835713"/>
    <w:rsid w:val="00835A4A"/>
    <w:rsid w:val="00835B30"/>
    <w:rsid w:val="00835E91"/>
    <w:rsid w:val="00835ED6"/>
    <w:rsid w:val="008360AC"/>
    <w:rsid w:val="00836C1C"/>
    <w:rsid w:val="008376AC"/>
    <w:rsid w:val="0083776B"/>
    <w:rsid w:val="00840ACE"/>
    <w:rsid w:val="00840F5D"/>
    <w:rsid w:val="008415FC"/>
    <w:rsid w:val="008417CD"/>
    <w:rsid w:val="00842338"/>
    <w:rsid w:val="008444E8"/>
    <w:rsid w:val="00844E80"/>
    <w:rsid w:val="00845C4B"/>
    <w:rsid w:val="008460BA"/>
    <w:rsid w:val="008460D7"/>
    <w:rsid w:val="00846855"/>
    <w:rsid w:val="008468B6"/>
    <w:rsid w:val="00846A07"/>
    <w:rsid w:val="00846D1D"/>
    <w:rsid w:val="00846FE7"/>
    <w:rsid w:val="00847F57"/>
    <w:rsid w:val="008501B3"/>
    <w:rsid w:val="008504B7"/>
    <w:rsid w:val="00850655"/>
    <w:rsid w:val="00851A44"/>
    <w:rsid w:val="00852924"/>
    <w:rsid w:val="00854038"/>
    <w:rsid w:val="00854157"/>
    <w:rsid w:val="008559AA"/>
    <w:rsid w:val="00855A3D"/>
    <w:rsid w:val="008561D0"/>
    <w:rsid w:val="008566C0"/>
    <w:rsid w:val="00856911"/>
    <w:rsid w:val="008577B0"/>
    <w:rsid w:val="0086180A"/>
    <w:rsid w:val="00861C22"/>
    <w:rsid w:val="00861DEF"/>
    <w:rsid w:val="00861EAB"/>
    <w:rsid w:val="00863C6D"/>
    <w:rsid w:val="008649CC"/>
    <w:rsid w:val="00864C19"/>
    <w:rsid w:val="00864FC2"/>
    <w:rsid w:val="0086544B"/>
    <w:rsid w:val="00865B8E"/>
    <w:rsid w:val="008674AA"/>
    <w:rsid w:val="00867509"/>
    <w:rsid w:val="008677FD"/>
    <w:rsid w:val="008679C5"/>
    <w:rsid w:val="008706D4"/>
    <w:rsid w:val="00870F8A"/>
    <w:rsid w:val="00871162"/>
    <w:rsid w:val="00871190"/>
    <w:rsid w:val="00871225"/>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90B"/>
    <w:rsid w:val="00876B4D"/>
    <w:rsid w:val="008777D5"/>
    <w:rsid w:val="00877A97"/>
    <w:rsid w:val="00877F18"/>
    <w:rsid w:val="00880378"/>
    <w:rsid w:val="008805B6"/>
    <w:rsid w:val="008806DA"/>
    <w:rsid w:val="00882636"/>
    <w:rsid w:val="008826CF"/>
    <w:rsid w:val="008843E6"/>
    <w:rsid w:val="00884B84"/>
    <w:rsid w:val="00885A62"/>
    <w:rsid w:val="00886853"/>
    <w:rsid w:val="00887A21"/>
    <w:rsid w:val="00887C96"/>
    <w:rsid w:val="00887D60"/>
    <w:rsid w:val="00887EB7"/>
    <w:rsid w:val="00890A91"/>
    <w:rsid w:val="00891628"/>
    <w:rsid w:val="0089204B"/>
    <w:rsid w:val="008922C2"/>
    <w:rsid w:val="00893354"/>
    <w:rsid w:val="008933C0"/>
    <w:rsid w:val="008941E3"/>
    <w:rsid w:val="0089463F"/>
    <w:rsid w:val="00894A43"/>
    <w:rsid w:val="00894A88"/>
    <w:rsid w:val="00895386"/>
    <w:rsid w:val="0089558A"/>
    <w:rsid w:val="00896068"/>
    <w:rsid w:val="00896298"/>
    <w:rsid w:val="00897082"/>
    <w:rsid w:val="00897693"/>
    <w:rsid w:val="0089783D"/>
    <w:rsid w:val="00897D04"/>
    <w:rsid w:val="008A1047"/>
    <w:rsid w:val="008A1241"/>
    <w:rsid w:val="008A1A07"/>
    <w:rsid w:val="008A20CA"/>
    <w:rsid w:val="008A21FF"/>
    <w:rsid w:val="008A2CE2"/>
    <w:rsid w:val="008A30AC"/>
    <w:rsid w:val="008A402F"/>
    <w:rsid w:val="008A44B8"/>
    <w:rsid w:val="008A44E3"/>
    <w:rsid w:val="008A4CAB"/>
    <w:rsid w:val="008A502B"/>
    <w:rsid w:val="008A51A8"/>
    <w:rsid w:val="008A528D"/>
    <w:rsid w:val="008A54C7"/>
    <w:rsid w:val="008A5CB2"/>
    <w:rsid w:val="008A5E34"/>
    <w:rsid w:val="008A5FC0"/>
    <w:rsid w:val="008A60A1"/>
    <w:rsid w:val="008A73D0"/>
    <w:rsid w:val="008A77D8"/>
    <w:rsid w:val="008A79F1"/>
    <w:rsid w:val="008B0414"/>
    <w:rsid w:val="008B0483"/>
    <w:rsid w:val="008B0A29"/>
    <w:rsid w:val="008B1018"/>
    <w:rsid w:val="008B120C"/>
    <w:rsid w:val="008B25E0"/>
    <w:rsid w:val="008B2D1D"/>
    <w:rsid w:val="008B2DD6"/>
    <w:rsid w:val="008B3275"/>
    <w:rsid w:val="008B4B07"/>
    <w:rsid w:val="008B51A0"/>
    <w:rsid w:val="008B592A"/>
    <w:rsid w:val="008B5CB7"/>
    <w:rsid w:val="008B5E3B"/>
    <w:rsid w:val="008B6C7F"/>
    <w:rsid w:val="008B6E21"/>
    <w:rsid w:val="008B6EB9"/>
    <w:rsid w:val="008B7B5C"/>
    <w:rsid w:val="008C0135"/>
    <w:rsid w:val="008C0385"/>
    <w:rsid w:val="008C0C99"/>
    <w:rsid w:val="008C1B8A"/>
    <w:rsid w:val="008C1F50"/>
    <w:rsid w:val="008C2017"/>
    <w:rsid w:val="008C22A6"/>
    <w:rsid w:val="008C2776"/>
    <w:rsid w:val="008C2F0D"/>
    <w:rsid w:val="008C4958"/>
    <w:rsid w:val="008C4BAA"/>
    <w:rsid w:val="008C5C33"/>
    <w:rsid w:val="008C5C59"/>
    <w:rsid w:val="008C65A8"/>
    <w:rsid w:val="008C6AE8"/>
    <w:rsid w:val="008C6B16"/>
    <w:rsid w:val="008C7573"/>
    <w:rsid w:val="008D00A5"/>
    <w:rsid w:val="008D0B06"/>
    <w:rsid w:val="008D10D9"/>
    <w:rsid w:val="008D218F"/>
    <w:rsid w:val="008D238F"/>
    <w:rsid w:val="008D2EBF"/>
    <w:rsid w:val="008D34F1"/>
    <w:rsid w:val="008D39D8"/>
    <w:rsid w:val="008D41FC"/>
    <w:rsid w:val="008D5EC7"/>
    <w:rsid w:val="008D6D1A"/>
    <w:rsid w:val="008D6F7C"/>
    <w:rsid w:val="008D716B"/>
    <w:rsid w:val="008D72BC"/>
    <w:rsid w:val="008D73AD"/>
    <w:rsid w:val="008E065E"/>
    <w:rsid w:val="008E0927"/>
    <w:rsid w:val="008E0E39"/>
    <w:rsid w:val="008E112E"/>
    <w:rsid w:val="008E1909"/>
    <w:rsid w:val="008E1C57"/>
    <w:rsid w:val="008E264F"/>
    <w:rsid w:val="008E2C8C"/>
    <w:rsid w:val="008E2E86"/>
    <w:rsid w:val="008E36F3"/>
    <w:rsid w:val="008E593D"/>
    <w:rsid w:val="008E5F48"/>
    <w:rsid w:val="008E67D6"/>
    <w:rsid w:val="008E7012"/>
    <w:rsid w:val="008E7217"/>
    <w:rsid w:val="008F04A6"/>
    <w:rsid w:val="008F060E"/>
    <w:rsid w:val="008F10F8"/>
    <w:rsid w:val="008F13CD"/>
    <w:rsid w:val="008F1C2B"/>
    <w:rsid w:val="008F1EAB"/>
    <w:rsid w:val="008F2B28"/>
    <w:rsid w:val="008F2CA3"/>
    <w:rsid w:val="008F2CA5"/>
    <w:rsid w:val="008F2D3A"/>
    <w:rsid w:val="008F311D"/>
    <w:rsid w:val="008F33DC"/>
    <w:rsid w:val="008F39B5"/>
    <w:rsid w:val="008F4382"/>
    <w:rsid w:val="008F477F"/>
    <w:rsid w:val="008F4CF2"/>
    <w:rsid w:val="008F5FF8"/>
    <w:rsid w:val="00900787"/>
    <w:rsid w:val="0090089B"/>
    <w:rsid w:val="0090154E"/>
    <w:rsid w:val="00901723"/>
    <w:rsid w:val="00902287"/>
    <w:rsid w:val="00902304"/>
    <w:rsid w:val="00902350"/>
    <w:rsid w:val="0090245E"/>
    <w:rsid w:val="00902A3A"/>
    <w:rsid w:val="00902ED6"/>
    <w:rsid w:val="0090336B"/>
    <w:rsid w:val="009039BD"/>
    <w:rsid w:val="00904772"/>
    <w:rsid w:val="00904D7C"/>
    <w:rsid w:val="009053AA"/>
    <w:rsid w:val="0090555F"/>
    <w:rsid w:val="0090575D"/>
    <w:rsid w:val="0090606E"/>
    <w:rsid w:val="009065BF"/>
    <w:rsid w:val="00906939"/>
    <w:rsid w:val="00906D8C"/>
    <w:rsid w:val="00910466"/>
    <w:rsid w:val="00910B7D"/>
    <w:rsid w:val="00910FCE"/>
    <w:rsid w:val="009113EF"/>
    <w:rsid w:val="00911DFB"/>
    <w:rsid w:val="0091208A"/>
    <w:rsid w:val="0091216F"/>
    <w:rsid w:val="009123CA"/>
    <w:rsid w:val="0091257C"/>
    <w:rsid w:val="00913445"/>
    <w:rsid w:val="009137C8"/>
    <w:rsid w:val="00913968"/>
    <w:rsid w:val="009139D9"/>
    <w:rsid w:val="00914AD8"/>
    <w:rsid w:val="00914E83"/>
    <w:rsid w:val="00914F62"/>
    <w:rsid w:val="00915067"/>
    <w:rsid w:val="0091530E"/>
    <w:rsid w:val="00915DC0"/>
    <w:rsid w:val="00916079"/>
    <w:rsid w:val="00916536"/>
    <w:rsid w:val="00916C52"/>
    <w:rsid w:val="00917CE9"/>
    <w:rsid w:val="00917ED4"/>
    <w:rsid w:val="00920215"/>
    <w:rsid w:val="00920BF2"/>
    <w:rsid w:val="00920C40"/>
    <w:rsid w:val="00920FA1"/>
    <w:rsid w:val="009211A0"/>
    <w:rsid w:val="00922010"/>
    <w:rsid w:val="0092219C"/>
    <w:rsid w:val="00923127"/>
    <w:rsid w:val="00924921"/>
    <w:rsid w:val="00924C01"/>
    <w:rsid w:val="009254B5"/>
    <w:rsid w:val="0092561B"/>
    <w:rsid w:val="00926369"/>
    <w:rsid w:val="00926B4F"/>
    <w:rsid w:val="00927590"/>
    <w:rsid w:val="009278D1"/>
    <w:rsid w:val="009279E9"/>
    <w:rsid w:val="00930D29"/>
    <w:rsid w:val="00931206"/>
    <w:rsid w:val="009312CC"/>
    <w:rsid w:val="00931BD9"/>
    <w:rsid w:val="00931C17"/>
    <w:rsid w:val="00931D5C"/>
    <w:rsid w:val="00931DB3"/>
    <w:rsid w:val="00932E2C"/>
    <w:rsid w:val="0093300F"/>
    <w:rsid w:val="009356B9"/>
    <w:rsid w:val="00936643"/>
    <w:rsid w:val="009368F3"/>
    <w:rsid w:val="00941636"/>
    <w:rsid w:val="00941A39"/>
    <w:rsid w:val="00941F30"/>
    <w:rsid w:val="00942A64"/>
    <w:rsid w:val="00943742"/>
    <w:rsid w:val="0094386E"/>
    <w:rsid w:val="00943FDD"/>
    <w:rsid w:val="0094444B"/>
    <w:rsid w:val="00944A88"/>
    <w:rsid w:val="00945535"/>
    <w:rsid w:val="00945C05"/>
    <w:rsid w:val="00945E7D"/>
    <w:rsid w:val="0094640E"/>
    <w:rsid w:val="00946945"/>
    <w:rsid w:val="00947287"/>
    <w:rsid w:val="00947713"/>
    <w:rsid w:val="00947940"/>
    <w:rsid w:val="00947DCD"/>
    <w:rsid w:val="00950DE7"/>
    <w:rsid w:val="009520AD"/>
    <w:rsid w:val="0095216D"/>
    <w:rsid w:val="00952E6D"/>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2B2"/>
    <w:rsid w:val="009604E1"/>
    <w:rsid w:val="00960622"/>
    <w:rsid w:val="00960F2D"/>
    <w:rsid w:val="00961849"/>
    <w:rsid w:val="00961921"/>
    <w:rsid w:val="00961934"/>
    <w:rsid w:val="00961B10"/>
    <w:rsid w:val="009628DB"/>
    <w:rsid w:val="0096305E"/>
    <w:rsid w:val="009635CD"/>
    <w:rsid w:val="0096375B"/>
    <w:rsid w:val="00963DDA"/>
    <w:rsid w:val="0096401A"/>
    <w:rsid w:val="0096430A"/>
    <w:rsid w:val="00964986"/>
    <w:rsid w:val="009650D1"/>
    <w:rsid w:val="00965388"/>
    <w:rsid w:val="0096554B"/>
    <w:rsid w:val="0096584A"/>
    <w:rsid w:val="00965A62"/>
    <w:rsid w:val="00965B4A"/>
    <w:rsid w:val="00965E90"/>
    <w:rsid w:val="00966C6A"/>
    <w:rsid w:val="00966DE8"/>
    <w:rsid w:val="00967EC9"/>
    <w:rsid w:val="00971BC7"/>
    <w:rsid w:val="00971F08"/>
    <w:rsid w:val="00971FE8"/>
    <w:rsid w:val="0097211D"/>
    <w:rsid w:val="009723AE"/>
    <w:rsid w:val="009727DD"/>
    <w:rsid w:val="00974420"/>
    <w:rsid w:val="00974B23"/>
    <w:rsid w:val="009753D0"/>
    <w:rsid w:val="00975491"/>
    <w:rsid w:val="00975ED7"/>
    <w:rsid w:val="00975F30"/>
    <w:rsid w:val="0097603D"/>
    <w:rsid w:val="00976949"/>
    <w:rsid w:val="00977444"/>
    <w:rsid w:val="00980477"/>
    <w:rsid w:val="00980F2A"/>
    <w:rsid w:val="0098127C"/>
    <w:rsid w:val="00981296"/>
    <w:rsid w:val="00981554"/>
    <w:rsid w:val="00981FD1"/>
    <w:rsid w:val="00982119"/>
    <w:rsid w:val="009825E7"/>
    <w:rsid w:val="009837CB"/>
    <w:rsid w:val="00984116"/>
    <w:rsid w:val="00984A39"/>
    <w:rsid w:val="00985253"/>
    <w:rsid w:val="009853B3"/>
    <w:rsid w:val="00985BC1"/>
    <w:rsid w:val="00985D07"/>
    <w:rsid w:val="0098618B"/>
    <w:rsid w:val="00986840"/>
    <w:rsid w:val="00987587"/>
    <w:rsid w:val="009902A6"/>
    <w:rsid w:val="00990630"/>
    <w:rsid w:val="009907E9"/>
    <w:rsid w:val="00991761"/>
    <w:rsid w:val="00991A90"/>
    <w:rsid w:val="0099299B"/>
    <w:rsid w:val="009934D6"/>
    <w:rsid w:val="00994A7F"/>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A5"/>
    <w:rsid w:val="009A4327"/>
    <w:rsid w:val="009A4469"/>
    <w:rsid w:val="009A462D"/>
    <w:rsid w:val="009A4C2B"/>
    <w:rsid w:val="009A4CC2"/>
    <w:rsid w:val="009A5132"/>
    <w:rsid w:val="009A5CBA"/>
    <w:rsid w:val="009A6BAE"/>
    <w:rsid w:val="009A6C07"/>
    <w:rsid w:val="009B033F"/>
    <w:rsid w:val="009B0761"/>
    <w:rsid w:val="009B1083"/>
    <w:rsid w:val="009B1F30"/>
    <w:rsid w:val="009B2231"/>
    <w:rsid w:val="009B2647"/>
    <w:rsid w:val="009B2AC6"/>
    <w:rsid w:val="009B3AC2"/>
    <w:rsid w:val="009B3CA5"/>
    <w:rsid w:val="009B4DF4"/>
    <w:rsid w:val="009B4E83"/>
    <w:rsid w:val="009B564E"/>
    <w:rsid w:val="009B5A2C"/>
    <w:rsid w:val="009B646F"/>
    <w:rsid w:val="009B6784"/>
    <w:rsid w:val="009B7E87"/>
    <w:rsid w:val="009B7F05"/>
    <w:rsid w:val="009C0169"/>
    <w:rsid w:val="009C05F0"/>
    <w:rsid w:val="009C0995"/>
    <w:rsid w:val="009C0A63"/>
    <w:rsid w:val="009C0C12"/>
    <w:rsid w:val="009C0D49"/>
    <w:rsid w:val="009C1B51"/>
    <w:rsid w:val="009C23DA"/>
    <w:rsid w:val="009C2490"/>
    <w:rsid w:val="009C25B1"/>
    <w:rsid w:val="009C2AB0"/>
    <w:rsid w:val="009C3D6C"/>
    <w:rsid w:val="009C403E"/>
    <w:rsid w:val="009C422D"/>
    <w:rsid w:val="009C451A"/>
    <w:rsid w:val="009C4AF3"/>
    <w:rsid w:val="009C59A8"/>
    <w:rsid w:val="009C6879"/>
    <w:rsid w:val="009C68E1"/>
    <w:rsid w:val="009C7CCA"/>
    <w:rsid w:val="009D07B4"/>
    <w:rsid w:val="009D0A96"/>
    <w:rsid w:val="009D0B41"/>
    <w:rsid w:val="009D0F8D"/>
    <w:rsid w:val="009D2192"/>
    <w:rsid w:val="009D247B"/>
    <w:rsid w:val="009D247E"/>
    <w:rsid w:val="009D307E"/>
    <w:rsid w:val="009D3A11"/>
    <w:rsid w:val="009D48F6"/>
    <w:rsid w:val="009D4FF0"/>
    <w:rsid w:val="009D5419"/>
    <w:rsid w:val="009D58F1"/>
    <w:rsid w:val="009D64C4"/>
    <w:rsid w:val="009D69E6"/>
    <w:rsid w:val="009D6AA0"/>
    <w:rsid w:val="009D703C"/>
    <w:rsid w:val="009D718F"/>
    <w:rsid w:val="009E02B5"/>
    <w:rsid w:val="009E068F"/>
    <w:rsid w:val="009E14E0"/>
    <w:rsid w:val="009E22BC"/>
    <w:rsid w:val="009E2D84"/>
    <w:rsid w:val="009E35DB"/>
    <w:rsid w:val="009E3D9D"/>
    <w:rsid w:val="009E47A3"/>
    <w:rsid w:val="009E4D29"/>
    <w:rsid w:val="009E687D"/>
    <w:rsid w:val="009E6F87"/>
    <w:rsid w:val="009E7063"/>
    <w:rsid w:val="009F009C"/>
    <w:rsid w:val="009F08F3"/>
    <w:rsid w:val="009F0A19"/>
    <w:rsid w:val="009F0B0A"/>
    <w:rsid w:val="009F25F6"/>
    <w:rsid w:val="009F29AC"/>
    <w:rsid w:val="009F344F"/>
    <w:rsid w:val="009F4697"/>
    <w:rsid w:val="009F4D81"/>
    <w:rsid w:val="009F5D8A"/>
    <w:rsid w:val="009F6784"/>
    <w:rsid w:val="009F683E"/>
    <w:rsid w:val="009F7C69"/>
    <w:rsid w:val="00A008EF"/>
    <w:rsid w:val="00A00F00"/>
    <w:rsid w:val="00A013F4"/>
    <w:rsid w:val="00A024E8"/>
    <w:rsid w:val="00A02F24"/>
    <w:rsid w:val="00A031D8"/>
    <w:rsid w:val="00A048A8"/>
    <w:rsid w:val="00A04F49"/>
    <w:rsid w:val="00A051F3"/>
    <w:rsid w:val="00A05B8C"/>
    <w:rsid w:val="00A07F8A"/>
    <w:rsid w:val="00A10503"/>
    <w:rsid w:val="00A108BE"/>
    <w:rsid w:val="00A10A63"/>
    <w:rsid w:val="00A11740"/>
    <w:rsid w:val="00A12127"/>
    <w:rsid w:val="00A12EF2"/>
    <w:rsid w:val="00A13D22"/>
    <w:rsid w:val="00A13E54"/>
    <w:rsid w:val="00A1565B"/>
    <w:rsid w:val="00A1572E"/>
    <w:rsid w:val="00A15929"/>
    <w:rsid w:val="00A1598A"/>
    <w:rsid w:val="00A16A03"/>
    <w:rsid w:val="00A16D80"/>
    <w:rsid w:val="00A16EB6"/>
    <w:rsid w:val="00A17839"/>
    <w:rsid w:val="00A17F63"/>
    <w:rsid w:val="00A20169"/>
    <w:rsid w:val="00A2064B"/>
    <w:rsid w:val="00A2193B"/>
    <w:rsid w:val="00A21FF7"/>
    <w:rsid w:val="00A22503"/>
    <w:rsid w:val="00A22603"/>
    <w:rsid w:val="00A232EA"/>
    <w:rsid w:val="00A2351A"/>
    <w:rsid w:val="00A23D54"/>
    <w:rsid w:val="00A24BB4"/>
    <w:rsid w:val="00A25804"/>
    <w:rsid w:val="00A264A9"/>
    <w:rsid w:val="00A26DCF"/>
    <w:rsid w:val="00A275D4"/>
    <w:rsid w:val="00A27785"/>
    <w:rsid w:val="00A30187"/>
    <w:rsid w:val="00A30641"/>
    <w:rsid w:val="00A3070B"/>
    <w:rsid w:val="00A3095A"/>
    <w:rsid w:val="00A30E6E"/>
    <w:rsid w:val="00A31EF1"/>
    <w:rsid w:val="00A338C8"/>
    <w:rsid w:val="00A3448A"/>
    <w:rsid w:val="00A34B68"/>
    <w:rsid w:val="00A35081"/>
    <w:rsid w:val="00A35BB3"/>
    <w:rsid w:val="00A36297"/>
    <w:rsid w:val="00A377BE"/>
    <w:rsid w:val="00A40F4A"/>
    <w:rsid w:val="00A41770"/>
    <w:rsid w:val="00A41E2B"/>
    <w:rsid w:val="00A42478"/>
    <w:rsid w:val="00A42DD6"/>
    <w:rsid w:val="00A431D2"/>
    <w:rsid w:val="00A43600"/>
    <w:rsid w:val="00A437CA"/>
    <w:rsid w:val="00A437EB"/>
    <w:rsid w:val="00A44595"/>
    <w:rsid w:val="00A44D2C"/>
    <w:rsid w:val="00A44F28"/>
    <w:rsid w:val="00A450BB"/>
    <w:rsid w:val="00A453D7"/>
    <w:rsid w:val="00A45B74"/>
    <w:rsid w:val="00A47977"/>
    <w:rsid w:val="00A47B3B"/>
    <w:rsid w:val="00A50812"/>
    <w:rsid w:val="00A51803"/>
    <w:rsid w:val="00A51B63"/>
    <w:rsid w:val="00A521B5"/>
    <w:rsid w:val="00A52827"/>
    <w:rsid w:val="00A52E1D"/>
    <w:rsid w:val="00A52F45"/>
    <w:rsid w:val="00A533F6"/>
    <w:rsid w:val="00A53EA1"/>
    <w:rsid w:val="00A54305"/>
    <w:rsid w:val="00A548CE"/>
    <w:rsid w:val="00A553E4"/>
    <w:rsid w:val="00A5684A"/>
    <w:rsid w:val="00A569B9"/>
    <w:rsid w:val="00A56D1A"/>
    <w:rsid w:val="00A56DCB"/>
    <w:rsid w:val="00A57028"/>
    <w:rsid w:val="00A57742"/>
    <w:rsid w:val="00A603E0"/>
    <w:rsid w:val="00A605CD"/>
    <w:rsid w:val="00A608F0"/>
    <w:rsid w:val="00A60FFD"/>
    <w:rsid w:val="00A61499"/>
    <w:rsid w:val="00A61ABB"/>
    <w:rsid w:val="00A62530"/>
    <w:rsid w:val="00A62A77"/>
    <w:rsid w:val="00A62BC4"/>
    <w:rsid w:val="00A63483"/>
    <w:rsid w:val="00A634C7"/>
    <w:rsid w:val="00A63F17"/>
    <w:rsid w:val="00A6402D"/>
    <w:rsid w:val="00A64485"/>
    <w:rsid w:val="00A64608"/>
    <w:rsid w:val="00A65012"/>
    <w:rsid w:val="00A6523F"/>
    <w:rsid w:val="00A652B6"/>
    <w:rsid w:val="00A6544C"/>
    <w:rsid w:val="00A657D7"/>
    <w:rsid w:val="00A660AC"/>
    <w:rsid w:val="00A6630D"/>
    <w:rsid w:val="00A6673B"/>
    <w:rsid w:val="00A66A50"/>
    <w:rsid w:val="00A66CBF"/>
    <w:rsid w:val="00A66EA3"/>
    <w:rsid w:val="00A67991"/>
    <w:rsid w:val="00A67E6C"/>
    <w:rsid w:val="00A70EF8"/>
    <w:rsid w:val="00A716C8"/>
    <w:rsid w:val="00A71B99"/>
    <w:rsid w:val="00A7332D"/>
    <w:rsid w:val="00A73579"/>
    <w:rsid w:val="00A738C5"/>
    <w:rsid w:val="00A739D0"/>
    <w:rsid w:val="00A74502"/>
    <w:rsid w:val="00A746AA"/>
    <w:rsid w:val="00A753AB"/>
    <w:rsid w:val="00A761D4"/>
    <w:rsid w:val="00A7695F"/>
    <w:rsid w:val="00A76A7A"/>
    <w:rsid w:val="00A774C9"/>
    <w:rsid w:val="00A77EC4"/>
    <w:rsid w:val="00A80671"/>
    <w:rsid w:val="00A807DF"/>
    <w:rsid w:val="00A81589"/>
    <w:rsid w:val="00A827AD"/>
    <w:rsid w:val="00A8291F"/>
    <w:rsid w:val="00A82982"/>
    <w:rsid w:val="00A84675"/>
    <w:rsid w:val="00A84778"/>
    <w:rsid w:val="00A84C72"/>
    <w:rsid w:val="00A85763"/>
    <w:rsid w:val="00A862C5"/>
    <w:rsid w:val="00A86C43"/>
    <w:rsid w:val="00A86F54"/>
    <w:rsid w:val="00A874B2"/>
    <w:rsid w:val="00A9157F"/>
    <w:rsid w:val="00A91DE1"/>
    <w:rsid w:val="00A92463"/>
    <w:rsid w:val="00A92879"/>
    <w:rsid w:val="00A94010"/>
    <w:rsid w:val="00A9442A"/>
    <w:rsid w:val="00A947E7"/>
    <w:rsid w:val="00A94FA7"/>
    <w:rsid w:val="00A96060"/>
    <w:rsid w:val="00A968CC"/>
    <w:rsid w:val="00A97178"/>
    <w:rsid w:val="00A977F0"/>
    <w:rsid w:val="00A97C76"/>
    <w:rsid w:val="00AA016F"/>
    <w:rsid w:val="00AA0E62"/>
    <w:rsid w:val="00AA1463"/>
    <w:rsid w:val="00AA1BD9"/>
    <w:rsid w:val="00AA1ED6"/>
    <w:rsid w:val="00AA21D4"/>
    <w:rsid w:val="00AA27C7"/>
    <w:rsid w:val="00AA2F8B"/>
    <w:rsid w:val="00AA3C01"/>
    <w:rsid w:val="00AA42CB"/>
    <w:rsid w:val="00AA48CB"/>
    <w:rsid w:val="00AA5082"/>
    <w:rsid w:val="00AA5196"/>
    <w:rsid w:val="00AA51D6"/>
    <w:rsid w:val="00AA567D"/>
    <w:rsid w:val="00AA5ABC"/>
    <w:rsid w:val="00AA65EF"/>
    <w:rsid w:val="00AA6A39"/>
    <w:rsid w:val="00AA7302"/>
    <w:rsid w:val="00AA7B2C"/>
    <w:rsid w:val="00AB0A8A"/>
    <w:rsid w:val="00AB0BC8"/>
    <w:rsid w:val="00AB0E82"/>
    <w:rsid w:val="00AB11CA"/>
    <w:rsid w:val="00AB14D9"/>
    <w:rsid w:val="00AB163B"/>
    <w:rsid w:val="00AB1A4B"/>
    <w:rsid w:val="00AB2376"/>
    <w:rsid w:val="00AB4A14"/>
    <w:rsid w:val="00AB4A45"/>
    <w:rsid w:val="00AB4AB8"/>
    <w:rsid w:val="00AB4C44"/>
    <w:rsid w:val="00AB4DE3"/>
    <w:rsid w:val="00AB5018"/>
    <w:rsid w:val="00AB507C"/>
    <w:rsid w:val="00AB655E"/>
    <w:rsid w:val="00AB789A"/>
    <w:rsid w:val="00AC007F"/>
    <w:rsid w:val="00AC017B"/>
    <w:rsid w:val="00AC13D1"/>
    <w:rsid w:val="00AC14F6"/>
    <w:rsid w:val="00AC16ED"/>
    <w:rsid w:val="00AC1ABB"/>
    <w:rsid w:val="00AC2B1F"/>
    <w:rsid w:val="00AC2E8C"/>
    <w:rsid w:val="00AC2ECD"/>
    <w:rsid w:val="00AC3119"/>
    <w:rsid w:val="00AC3443"/>
    <w:rsid w:val="00AC34FA"/>
    <w:rsid w:val="00AC3593"/>
    <w:rsid w:val="00AC3FDC"/>
    <w:rsid w:val="00AC42C4"/>
    <w:rsid w:val="00AC49FB"/>
    <w:rsid w:val="00AC4E93"/>
    <w:rsid w:val="00AC5385"/>
    <w:rsid w:val="00AC5A10"/>
    <w:rsid w:val="00AC65F1"/>
    <w:rsid w:val="00AC7FDE"/>
    <w:rsid w:val="00AD0AA3"/>
    <w:rsid w:val="00AD0F58"/>
    <w:rsid w:val="00AD198F"/>
    <w:rsid w:val="00AD1C4D"/>
    <w:rsid w:val="00AD1D22"/>
    <w:rsid w:val="00AD297D"/>
    <w:rsid w:val="00AD2F8C"/>
    <w:rsid w:val="00AD3F94"/>
    <w:rsid w:val="00AD44C6"/>
    <w:rsid w:val="00AD4A5A"/>
    <w:rsid w:val="00AD58D7"/>
    <w:rsid w:val="00AD59E1"/>
    <w:rsid w:val="00AD71C1"/>
    <w:rsid w:val="00AD778A"/>
    <w:rsid w:val="00AD7B64"/>
    <w:rsid w:val="00AD7CCA"/>
    <w:rsid w:val="00AD7D36"/>
    <w:rsid w:val="00AE0253"/>
    <w:rsid w:val="00AE1664"/>
    <w:rsid w:val="00AE1CDC"/>
    <w:rsid w:val="00AE27AC"/>
    <w:rsid w:val="00AE2BF5"/>
    <w:rsid w:val="00AE301A"/>
    <w:rsid w:val="00AE38D8"/>
    <w:rsid w:val="00AE3E2D"/>
    <w:rsid w:val="00AE3E9E"/>
    <w:rsid w:val="00AE40E0"/>
    <w:rsid w:val="00AE4230"/>
    <w:rsid w:val="00AE4C81"/>
    <w:rsid w:val="00AE4D73"/>
    <w:rsid w:val="00AE4DBA"/>
    <w:rsid w:val="00AE4F07"/>
    <w:rsid w:val="00AE73EE"/>
    <w:rsid w:val="00AE7C59"/>
    <w:rsid w:val="00AF0361"/>
    <w:rsid w:val="00AF0381"/>
    <w:rsid w:val="00AF04DE"/>
    <w:rsid w:val="00AF1A04"/>
    <w:rsid w:val="00AF1C5D"/>
    <w:rsid w:val="00AF2440"/>
    <w:rsid w:val="00AF2DE7"/>
    <w:rsid w:val="00AF352A"/>
    <w:rsid w:val="00AF3A0C"/>
    <w:rsid w:val="00AF3D51"/>
    <w:rsid w:val="00AF42D7"/>
    <w:rsid w:val="00AF4966"/>
    <w:rsid w:val="00AF4C35"/>
    <w:rsid w:val="00AF53CC"/>
    <w:rsid w:val="00AF5F9C"/>
    <w:rsid w:val="00AF697A"/>
    <w:rsid w:val="00AF7935"/>
    <w:rsid w:val="00B003D9"/>
    <w:rsid w:val="00B006A6"/>
    <w:rsid w:val="00B006FE"/>
    <w:rsid w:val="00B007CB"/>
    <w:rsid w:val="00B01B49"/>
    <w:rsid w:val="00B02AA9"/>
    <w:rsid w:val="00B02AD5"/>
    <w:rsid w:val="00B02FA3"/>
    <w:rsid w:val="00B03A28"/>
    <w:rsid w:val="00B042C8"/>
    <w:rsid w:val="00B04302"/>
    <w:rsid w:val="00B047A1"/>
    <w:rsid w:val="00B04B82"/>
    <w:rsid w:val="00B04CBA"/>
    <w:rsid w:val="00B04DEF"/>
    <w:rsid w:val="00B04EC1"/>
    <w:rsid w:val="00B05084"/>
    <w:rsid w:val="00B05581"/>
    <w:rsid w:val="00B0569B"/>
    <w:rsid w:val="00B0628F"/>
    <w:rsid w:val="00B069C8"/>
    <w:rsid w:val="00B06AC4"/>
    <w:rsid w:val="00B07850"/>
    <w:rsid w:val="00B07D75"/>
    <w:rsid w:val="00B07F54"/>
    <w:rsid w:val="00B109F6"/>
    <w:rsid w:val="00B10A79"/>
    <w:rsid w:val="00B11DF9"/>
    <w:rsid w:val="00B12EB2"/>
    <w:rsid w:val="00B13467"/>
    <w:rsid w:val="00B13690"/>
    <w:rsid w:val="00B14CBC"/>
    <w:rsid w:val="00B157F9"/>
    <w:rsid w:val="00B16834"/>
    <w:rsid w:val="00B16956"/>
    <w:rsid w:val="00B20256"/>
    <w:rsid w:val="00B20D09"/>
    <w:rsid w:val="00B213F5"/>
    <w:rsid w:val="00B21411"/>
    <w:rsid w:val="00B215F4"/>
    <w:rsid w:val="00B2194E"/>
    <w:rsid w:val="00B2248B"/>
    <w:rsid w:val="00B231C2"/>
    <w:rsid w:val="00B237DC"/>
    <w:rsid w:val="00B25A4D"/>
    <w:rsid w:val="00B25EDB"/>
    <w:rsid w:val="00B26538"/>
    <w:rsid w:val="00B26793"/>
    <w:rsid w:val="00B269BA"/>
    <w:rsid w:val="00B26AF1"/>
    <w:rsid w:val="00B26EF4"/>
    <w:rsid w:val="00B273F7"/>
    <w:rsid w:val="00B2763F"/>
    <w:rsid w:val="00B27AAC"/>
    <w:rsid w:val="00B307B4"/>
    <w:rsid w:val="00B30929"/>
    <w:rsid w:val="00B31CC3"/>
    <w:rsid w:val="00B32C1B"/>
    <w:rsid w:val="00B32DEE"/>
    <w:rsid w:val="00B33FD3"/>
    <w:rsid w:val="00B341EF"/>
    <w:rsid w:val="00B348B1"/>
    <w:rsid w:val="00B34CFF"/>
    <w:rsid w:val="00B357AB"/>
    <w:rsid w:val="00B361B3"/>
    <w:rsid w:val="00B372AA"/>
    <w:rsid w:val="00B374CA"/>
    <w:rsid w:val="00B37F70"/>
    <w:rsid w:val="00B40445"/>
    <w:rsid w:val="00B409E0"/>
    <w:rsid w:val="00B41317"/>
    <w:rsid w:val="00B41888"/>
    <w:rsid w:val="00B41A1F"/>
    <w:rsid w:val="00B4294D"/>
    <w:rsid w:val="00B42D1F"/>
    <w:rsid w:val="00B44D43"/>
    <w:rsid w:val="00B4561F"/>
    <w:rsid w:val="00B45A4C"/>
    <w:rsid w:val="00B45A52"/>
    <w:rsid w:val="00B46175"/>
    <w:rsid w:val="00B46A72"/>
    <w:rsid w:val="00B46B0C"/>
    <w:rsid w:val="00B47197"/>
    <w:rsid w:val="00B50350"/>
    <w:rsid w:val="00B51342"/>
    <w:rsid w:val="00B525C1"/>
    <w:rsid w:val="00B527DF"/>
    <w:rsid w:val="00B52AF0"/>
    <w:rsid w:val="00B53023"/>
    <w:rsid w:val="00B53227"/>
    <w:rsid w:val="00B5433D"/>
    <w:rsid w:val="00B544C5"/>
    <w:rsid w:val="00B548B7"/>
    <w:rsid w:val="00B54988"/>
    <w:rsid w:val="00B5557B"/>
    <w:rsid w:val="00B55B1B"/>
    <w:rsid w:val="00B55CAF"/>
    <w:rsid w:val="00B56008"/>
    <w:rsid w:val="00B56760"/>
    <w:rsid w:val="00B5728D"/>
    <w:rsid w:val="00B57B17"/>
    <w:rsid w:val="00B6059D"/>
    <w:rsid w:val="00B60785"/>
    <w:rsid w:val="00B60D35"/>
    <w:rsid w:val="00B60D5E"/>
    <w:rsid w:val="00B62D1A"/>
    <w:rsid w:val="00B63744"/>
    <w:rsid w:val="00B6384E"/>
    <w:rsid w:val="00B64561"/>
    <w:rsid w:val="00B646E2"/>
    <w:rsid w:val="00B64FFE"/>
    <w:rsid w:val="00B65253"/>
    <w:rsid w:val="00B658DB"/>
    <w:rsid w:val="00B65DB6"/>
    <w:rsid w:val="00B664C7"/>
    <w:rsid w:val="00B6678F"/>
    <w:rsid w:val="00B6717D"/>
    <w:rsid w:val="00B67355"/>
    <w:rsid w:val="00B67651"/>
    <w:rsid w:val="00B71626"/>
    <w:rsid w:val="00B71F38"/>
    <w:rsid w:val="00B72FF8"/>
    <w:rsid w:val="00B73072"/>
    <w:rsid w:val="00B733EA"/>
    <w:rsid w:val="00B739F6"/>
    <w:rsid w:val="00B74A9F"/>
    <w:rsid w:val="00B75ACC"/>
    <w:rsid w:val="00B76702"/>
    <w:rsid w:val="00B77142"/>
    <w:rsid w:val="00B77E29"/>
    <w:rsid w:val="00B803A0"/>
    <w:rsid w:val="00B812DA"/>
    <w:rsid w:val="00B815D0"/>
    <w:rsid w:val="00B81A6C"/>
    <w:rsid w:val="00B83809"/>
    <w:rsid w:val="00B83C82"/>
    <w:rsid w:val="00B85DE5"/>
    <w:rsid w:val="00B8638F"/>
    <w:rsid w:val="00B86E78"/>
    <w:rsid w:val="00B87678"/>
    <w:rsid w:val="00B878CB"/>
    <w:rsid w:val="00B87D79"/>
    <w:rsid w:val="00B87EF4"/>
    <w:rsid w:val="00B905E1"/>
    <w:rsid w:val="00B9069C"/>
    <w:rsid w:val="00B90B00"/>
    <w:rsid w:val="00B90EA2"/>
    <w:rsid w:val="00B90F73"/>
    <w:rsid w:val="00B917E8"/>
    <w:rsid w:val="00B91EE3"/>
    <w:rsid w:val="00B924F8"/>
    <w:rsid w:val="00B92F50"/>
    <w:rsid w:val="00B934EF"/>
    <w:rsid w:val="00B93B59"/>
    <w:rsid w:val="00B93C5C"/>
    <w:rsid w:val="00B93E31"/>
    <w:rsid w:val="00B9406A"/>
    <w:rsid w:val="00B944CF"/>
    <w:rsid w:val="00B9538F"/>
    <w:rsid w:val="00B958C5"/>
    <w:rsid w:val="00B95E43"/>
    <w:rsid w:val="00B95FDB"/>
    <w:rsid w:val="00B965D0"/>
    <w:rsid w:val="00B96DA1"/>
    <w:rsid w:val="00B96F68"/>
    <w:rsid w:val="00B9730F"/>
    <w:rsid w:val="00B97E64"/>
    <w:rsid w:val="00BA0052"/>
    <w:rsid w:val="00BA0127"/>
    <w:rsid w:val="00BA039C"/>
    <w:rsid w:val="00BA164B"/>
    <w:rsid w:val="00BA1C2E"/>
    <w:rsid w:val="00BA2280"/>
    <w:rsid w:val="00BA2A08"/>
    <w:rsid w:val="00BA32D7"/>
    <w:rsid w:val="00BA36C8"/>
    <w:rsid w:val="00BA4B13"/>
    <w:rsid w:val="00BA4CD0"/>
    <w:rsid w:val="00BA4E2C"/>
    <w:rsid w:val="00BA5101"/>
    <w:rsid w:val="00BA52B6"/>
    <w:rsid w:val="00BA56D2"/>
    <w:rsid w:val="00BA66C8"/>
    <w:rsid w:val="00BA6CC7"/>
    <w:rsid w:val="00BA6F64"/>
    <w:rsid w:val="00BA7213"/>
    <w:rsid w:val="00BA76E0"/>
    <w:rsid w:val="00BA7BDB"/>
    <w:rsid w:val="00BA7EF9"/>
    <w:rsid w:val="00BB0946"/>
    <w:rsid w:val="00BB0A09"/>
    <w:rsid w:val="00BB0C39"/>
    <w:rsid w:val="00BB1CB9"/>
    <w:rsid w:val="00BB1CE1"/>
    <w:rsid w:val="00BB2283"/>
    <w:rsid w:val="00BB2640"/>
    <w:rsid w:val="00BB288D"/>
    <w:rsid w:val="00BB2A25"/>
    <w:rsid w:val="00BB3473"/>
    <w:rsid w:val="00BB497D"/>
    <w:rsid w:val="00BB51E9"/>
    <w:rsid w:val="00BB6BCC"/>
    <w:rsid w:val="00BB6CEB"/>
    <w:rsid w:val="00BB6E2B"/>
    <w:rsid w:val="00BB6F62"/>
    <w:rsid w:val="00BB7167"/>
    <w:rsid w:val="00BB7639"/>
    <w:rsid w:val="00BB7F97"/>
    <w:rsid w:val="00BC05AA"/>
    <w:rsid w:val="00BC07A9"/>
    <w:rsid w:val="00BC0FDC"/>
    <w:rsid w:val="00BC1262"/>
    <w:rsid w:val="00BC16A6"/>
    <w:rsid w:val="00BC16E5"/>
    <w:rsid w:val="00BC23AF"/>
    <w:rsid w:val="00BC278F"/>
    <w:rsid w:val="00BC3008"/>
    <w:rsid w:val="00BC3053"/>
    <w:rsid w:val="00BC3218"/>
    <w:rsid w:val="00BC3903"/>
    <w:rsid w:val="00BC39E6"/>
    <w:rsid w:val="00BC4165"/>
    <w:rsid w:val="00BC4D2E"/>
    <w:rsid w:val="00BC58AC"/>
    <w:rsid w:val="00BC5A83"/>
    <w:rsid w:val="00BC5BA7"/>
    <w:rsid w:val="00BC62C6"/>
    <w:rsid w:val="00BC6709"/>
    <w:rsid w:val="00BC6E23"/>
    <w:rsid w:val="00BC7A01"/>
    <w:rsid w:val="00BD080B"/>
    <w:rsid w:val="00BD08B3"/>
    <w:rsid w:val="00BD0D26"/>
    <w:rsid w:val="00BD1B75"/>
    <w:rsid w:val="00BD1E2C"/>
    <w:rsid w:val="00BD1F7D"/>
    <w:rsid w:val="00BD1FA4"/>
    <w:rsid w:val="00BD21F0"/>
    <w:rsid w:val="00BD2382"/>
    <w:rsid w:val="00BD2453"/>
    <w:rsid w:val="00BD27D2"/>
    <w:rsid w:val="00BD289F"/>
    <w:rsid w:val="00BD2A21"/>
    <w:rsid w:val="00BD3131"/>
    <w:rsid w:val="00BD32D8"/>
    <w:rsid w:val="00BD3987"/>
    <w:rsid w:val="00BD41AC"/>
    <w:rsid w:val="00BD48AC"/>
    <w:rsid w:val="00BD48BA"/>
    <w:rsid w:val="00BD48FD"/>
    <w:rsid w:val="00BD4925"/>
    <w:rsid w:val="00BD526E"/>
    <w:rsid w:val="00BD5F1A"/>
    <w:rsid w:val="00BD60E3"/>
    <w:rsid w:val="00BD630B"/>
    <w:rsid w:val="00BD6AA4"/>
    <w:rsid w:val="00BD713F"/>
    <w:rsid w:val="00BD7F34"/>
    <w:rsid w:val="00BE1087"/>
    <w:rsid w:val="00BE1234"/>
    <w:rsid w:val="00BE1A7C"/>
    <w:rsid w:val="00BE1C3D"/>
    <w:rsid w:val="00BE1EA0"/>
    <w:rsid w:val="00BE25D0"/>
    <w:rsid w:val="00BE2FA6"/>
    <w:rsid w:val="00BE333F"/>
    <w:rsid w:val="00BE36FF"/>
    <w:rsid w:val="00BE3BB8"/>
    <w:rsid w:val="00BE4A36"/>
    <w:rsid w:val="00BE4A6D"/>
    <w:rsid w:val="00BE57CE"/>
    <w:rsid w:val="00BE631A"/>
    <w:rsid w:val="00BE6465"/>
    <w:rsid w:val="00BE698D"/>
    <w:rsid w:val="00BE7097"/>
    <w:rsid w:val="00BE7406"/>
    <w:rsid w:val="00BE7603"/>
    <w:rsid w:val="00BE772A"/>
    <w:rsid w:val="00BE7BC1"/>
    <w:rsid w:val="00BE7DA9"/>
    <w:rsid w:val="00BF2B9A"/>
    <w:rsid w:val="00BF2EE4"/>
    <w:rsid w:val="00BF3279"/>
    <w:rsid w:val="00BF4C80"/>
    <w:rsid w:val="00BF5381"/>
    <w:rsid w:val="00BF571B"/>
    <w:rsid w:val="00BF6E02"/>
    <w:rsid w:val="00BF74C7"/>
    <w:rsid w:val="00C001EF"/>
    <w:rsid w:val="00C009B6"/>
    <w:rsid w:val="00C015F1"/>
    <w:rsid w:val="00C01A44"/>
    <w:rsid w:val="00C01F33"/>
    <w:rsid w:val="00C01F72"/>
    <w:rsid w:val="00C02000"/>
    <w:rsid w:val="00C02C8A"/>
    <w:rsid w:val="00C02CC6"/>
    <w:rsid w:val="00C040F7"/>
    <w:rsid w:val="00C044AB"/>
    <w:rsid w:val="00C04992"/>
    <w:rsid w:val="00C04B54"/>
    <w:rsid w:val="00C052B6"/>
    <w:rsid w:val="00C05706"/>
    <w:rsid w:val="00C06D28"/>
    <w:rsid w:val="00C07377"/>
    <w:rsid w:val="00C10478"/>
    <w:rsid w:val="00C104CA"/>
    <w:rsid w:val="00C11782"/>
    <w:rsid w:val="00C11A1F"/>
    <w:rsid w:val="00C12107"/>
    <w:rsid w:val="00C128A2"/>
    <w:rsid w:val="00C13869"/>
    <w:rsid w:val="00C14101"/>
    <w:rsid w:val="00C14361"/>
    <w:rsid w:val="00C14CE2"/>
    <w:rsid w:val="00C14D4B"/>
    <w:rsid w:val="00C15452"/>
    <w:rsid w:val="00C154BB"/>
    <w:rsid w:val="00C16073"/>
    <w:rsid w:val="00C16089"/>
    <w:rsid w:val="00C175D4"/>
    <w:rsid w:val="00C17CD3"/>
    <w:rsid w:val="00C20395"/>
    <w:rsid w:val="00C21E6C"/>
    <w:rsid w:val="00C2380B"/>
    <w:rsid w:val="00C248A3"/>
    <w:rsid w:val="00C2595A"/>
    <w:rsid w:val="00C25967"/>
    <w:rsid w:val="00C26101"/>
    <w:rsid w:val="00C26727"/>
    <w:rsid w:val="00C268E6"/>
    <w:rsid w:val="00C26D23"/>
    <w:rsid w:val="00C26F3A"/>
    <w:rsid w:val="00C27339"/>
    <w:rsid w:val="00C279B5"/>
    <w:rsid w:val="00C27C45"/>
    <w:rsid w:val="00C30183"/>
    <w:rsid w:val="00C31218"/>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568"/>
    <w:rsid w:val="00C40AE6"/>
    <w:rsid w:val="00C41428"/>
    <w:rsid w:val="00C4183D"/>
    <w:rsid w:val="00C41913"/>
    <w:rsid w:val="00C4292C"/>
    <w:rsid w:val="00C43440"/>
    <w:rsid w:val="00C4354D"/>
    <w:rsid w:val="00C4456E"/>
    <w:rsid w:val="00C44802"/>
    <w:rsid w:val="00C45455"/>
    <w:rsid w:val="00C45751"/>
    <w:rsid w:val="00C461B2"/>
    <w:rsid w:val="00C4639F"/>
    <w:rsid w:val="00C473A5"/>
    <w:rsid w:val="00C5066A"/>
    <w:rsid w:val="00C513C6"/>
    <w:rsid w:val="00C51467"/>
    <w:rsid w:val="00C5200D"/>
    <w:rsid w:val="00C529A5"/>
    <w:rsid w:val="00C536E7"/>
    <w:rsid w:val="00C544EF"/>
    <w:rsid w:val="00C54995"/>
    <w:rsid w:val="00C54D41"/>
    <w:rsid w:val="00C55260"/>
    <w:rsid w:val="00C5587B"/>
    <w:rsid w:val="00C565AA"/>
    <w:rsid w:val="00C5787D"/>
    <w:rsid w:val="00C60557"/>
    <w:rsid w:val="00C60783"/>
    <w:rsid w:val="00C60870"/>
    <w:rsid w:val="00C60F36"/>
    <w:rsid w:val="00C61C65"/>
    <w:rsid w:val="00C6264C"/>
    <w:rsid w:val="00C62EDC"/>
    <w:rsid w:val="00C63394"/>
    <w:rsid w:val="00C6370D"/>
    <w:rsid w:val="00C64672"/>
    <w:rsid w:val="00C64709"/>
    <w:rsid w:val="00C64ACB"/>
    <w:rsid w:val="00C64B0E"/>
    <w:rsid w:val="00C64EAE"/>
    <w:rsid w:val="00C64F02"/>
    <w:rsid w:val="00C64F44"/>
    <w:rsid w:val="00C65B65"/>
    <w:rsid w:val="00C65D3E"/>
    <w:rsid w:val="00C661FF"/>
    <w:rsid w:val="00C662B7"/>
    <w:rsid w:val="00C67755"/>
    <w:rsid w:val="00C67C33"/>
    <w:rsid w:val="00C70697"/>
    <w:rsid w:val="00C70C72"/>
    <w:rsid w:val="00C7156D"/>
    <w:rsid w:val="00C71C5F"/>
    <w:rsid w:val="00C71E27"/>
    <w:rsid w:val="00C72093"/>
    <w:rsid w:val="00C72425"/>
    <w:rsid w:val="00C72772"/>
    <w:rsid w:val="00C72D20"/>
    <w:rsid w:val="00C72EF4"/>
    <w:rsid w:val="00C73589"/>
    <w:rsid w:val="00C744FE"/>
    <w:rsid w:val="00C74907"/>
    <w:rsid w:val="00C74F0C"/>
    <w:rsid w:val="00C74F82"/>
    <w:rsid w:val="00C75D2F"/>
    <w:rsid w:val="00C760E6"/>
    <w:rsid w:val="00C767BE"/>
    <w:rsid w:val="00C76B09"/>
    <w:rsid w:val="00C76BB2"/>
    <w:rsid w:val="00C76BB5"/>
    <w:rsid w:val="00C76E3C"/>
    <w:rsid w:val="00C80184"/>
    <w:rsid w:val="00C80394"/>
    <w:rsid w:val="00C80DEC"/>
    <w:rsid w:val="00C80F43"/>
    <w:rsid w:val="00C81568"/>
    <w:rsid w:val="00C81EAE"/>
    <w:rsid w:val="00C83AB6"/>
    <w:rsid w:val="00C84087"/>
    <w:rsid w:val="00C84102"/>
    <w:rsid w:val="00C8465E"/>
    <w:rsid w:val="00C84879"/>
    <w:rsid w:val="00C84B0D"/>
    <w:rsid w:val="00C85DD2"/>
    <w:rsid w:val="00C86162"/>
    <w:rsid w:val="00C86A4E"/>
    <w:rsid w:val="00C86F7A"/>
    <w:rsid w:val="00C86F83"/>
    <w:rsid w:val="00C8725A"/>
    <w:rsid w:val="00C87656"/>
    <w:rsid w:val="00C87B21"/>
    <w:rsid w:val="00C87B71"/>
    <w:rsid w:val="00C900D8"/>
    <w:rsid w:val="00C9027A"/>
    <w:rsid w:val="00C9068E"/>
    <w:rsid w:val="00C91D83"/>
    <w:rsid w:val="00C92179"/>
    <w:rsid w:val="00C92D6E"/>
    <w:rsid w:val="00C936EB"/>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D4C"/>
    <w:rsid w:val="00CA6D74"/>
    <w:rsid w:val="00CA75B4"/>
    <w:rsid w:val="00CA7687"/>
    <w:rsid w:val="00CB09AB"/>
    <w:rsid w:val="00CB0BDC"/>
    <w:rsid w:val="00CB0D6A"/>
    <w:rsid w:val="00CB162D"/>
    <w:rsid w:val="00CB1F63"/>
    <w:rsid w:val="00CB2D03"/>
    <w:rsid w:val="00CB2FD0"/>
    <w:rsid w:val="00CB40BB"/>
    <w:rsid w:val="00CB5A2C"/>
    <w:rsid w:val="00CB5EAE"/>
    <w:rsid w:val="00CB60FD"/>
    <w:rsid w:val="00CB7170"/>
    <w:rsid w:val="00CB75B2"/>
    <w:rsid w:val="00CB77B8"/>
    <w:rsid w:val="00CB77ED"/>
    <w:rsid w:val="00CB7E51"/>
    <w:rsid w:val="00CB7F8F"/>
    <w:rsid w:val="00CC0265"/>
    <w:rsid w:val="00CC040E"/>
    <w:rsid w:val="00CC06F4"/>
    <w:rsid w:val="00CC111F"/>
    <w:rsid w:val="00CC126F"/>
    <w:rsid w:val="00CC1288"/>
    <w:rsid w:val="00CC1878"/>
    <w:rsid w:val="00CC2011"/>
    <w:rsid w:val="00CC21C1"/>
    <w:rsid w:val="00CC3D3A"/>
    <w:rsid w:val="00CC3EA0"/>
    <w:rsid w:val="00CC3F91"/>
    <w:rsid w:val="00CC4C94"/>
    <w:rsid w:val="00CC4E81"/>
    <w:rsid w:val="00CC5428"/>
    <w:rsid w:val="00CC5EFB"/>
    <w:rsid w:val="00CC67C3"/>
    <w:rsid w:val="00CC72EC"/>
    <w:rsid w:val="00CC74AE"/>
    <w:rsid w:val="00CC78A7"/>
    <w:rsid w:val="00CC79FD"/>
    <w:rsid w:val="00CC7B45"/>
    <w:rsid w:val="00CD0713"/>
    <w:rsid w:val="00CD1188"/>
    <w:rsid w:val="00CD192E"/>
    <w:rsid w:val="00CD1A2C"/>
    <w:rsid w:val="00CD2ED1"/>
    <w:rsid w:val="00CD304B"/>
    <w:rsid w:val="00CD337B"/>
    <w:rsid w:val="00CD3387"/>
    <w:rsid w:val="00CD36B9"/>
    <w:rsid w:val="00CD3D35"/>
    <w:rsid w:val="00CD4A7C"/>
    <w:rsid w:val="00CD6413"/>
    <w:rsid w:val="00CD667B"/>
    <w:rsid w:val="00CD66D0"/>
    <w:rsid w:val="00CD6EAC"/>
    <w:rsid w:val="00CD731A"/>
    <w:rsid w:val="00CD7360"/>
    <w:rsid w:val="00CD76B4"/>
    <w:rsid w:val="00CE0424"/>
    <w:rsid w:val="00CE09E5"/>
    <w:rsid w:val="00CE0D8E"/>
    <w:rsid w:val="00CE2D24"/>
    <w:rsid w:val="00CE3A83"/>
    <w:rsid w:val="00CE3E3E"/>
    <w:rsid w:val="00CE400F"/>
    <w:rsid w:val="00CE4568"/>
    <w:rsid w:val="00CE46E0"/>
    <w:rsid w:val="00CE590E"/>
    <w:rsid w:val="00CE7561"/>
    <w:rsid w:val="00CE76EF"/>
    <w:rsid w:val="00CF0B93"/>
    <w:rsid w:val="00CF0FEB"/>
    <w:rsid w:val="00CF11BF"/>
    <w:rsid w:val="00CF1354"/>
    <w:rsid w:val="00CF2629"/>
    <w:rsid w:val="00CF3B1F"/>
    <w:rsid w:val="00CF3BF6"/>
    <w:rsid w:val="00CF4B36"/>
    <w:rsid w:val="00CF4BA6"/>
    <w:rsid w:val="00CF5FB6"/>
    <w:rsid w:val="00CF625B"/>
    <w:rsid w:val="00CF6635"/>
    <w:rsid w:val="00CF687E"/>
    <w:rsid w:val="00CF74A3"/>
    <w:rsid w:val="00CF7733"/>
    <w:rsid w:val="00CF789F"/>
    <w:rsid w:val="00CF7DE7"/>
    <w:rsid w:val="00D0004F"/>
    <w:rsid w:val="00D004C7"/>
    <w:rsid w:val="00D00590"/>
    <w:rsid w:val="00D0226E"/>
    <w:rsid w:val="00D02302"/>
    <w:rsid w:val="00D02841"/>
    <w:rsid w:val="00D03224"/>
    <w:rsid w:val="00D0349B"/>
    <w:rsid w:val="00D049F6"/>
    <w:rsid w:val="00D04F0D"/>
    <w:rsid w:val="00D062C9"/>
    <w:rsid w:val="00D0651C"/>
    <w:rsid w:val="00D068C7"/>
    <w:rsid w:val="00D06BFE"/>
    <w:rsid w:val="00D06EB4"/>
    <w:rsid w:val="00D10249"/>
    <w:rsid w:val="00D10332"/>
    <w:rsid w:val="00D111ED"/>
    <w:rsid w:val="00D115C3"/>
    <w:rsid w:val="00D11842"/>
    <w:rsid w:val="00D11897"/>
    <w:rsid w:val="00D126B3"/>
    <w:rsid w:val="00D12991"/>
    <w:rsid w:val="00D13135"/>
    <w:rsid w:val="00D13E4E"/>
    <w:rsid w:val="00D14A64"/>
    <w:rsid w:val="00D15108"/>
    <w:rsid w:val="00D153A3"/>
    <w:rsid w:val="00D1545C"/>
    <w:rsid w:val="00D15A2C"/>
    <w:rsid w:val="00D15E80"/>
    <w:rsid w:val="00D15F9D"/>
    <w:rsid w:val="00D170E9"/>
    <w:rsid w:val="00D20862"/>
    <w:rsid w:val="00D20FC6"/>
    <w:rsid w:val="00D211FE"/>
    <w:rsid w:val="00D21AA1"/>
    <w:rsid w:val="00D2269A"/>
    <w:rsid w:val="00D23407"/>
    <w:rsid w:val="00D239A7"/>
    <w:rsid w:val="00D23F47"/>
    <w:rsid w:val="00D24F9D"/>
    <w:rsid w:val="00D2753F"/>
    <w:rsid w:val="00D27731"/>
    <w:rsid w:val="00D30931"/>
    <w:rsid w:val="00D30954"/>
    <w:rsid w:val="00D312AA"/>
    <w:rsid w:val="00D31DEB"/>
    <w:rsid w:val="00D32F62"/>
    <w:rsid w:val="00D33AAF"/>
    <w:rsid w:val="00D33FC3"/>
    <w:rsid w:val="00D35301"/>
    <w:rsid w:val="00D35ACF"/>
    <w:rsid w:val="00D36A5A"/>
    <w:rsid w:val="00D36E43"/>
    <w:rsid w:val="00D36E71"/>
    <w:rsid w:val="00D37D87"/>
    <w:rsid w:val="00D401D3"/>
    <w:rsid w:val="00D4089B"/>
    <w:rsid w:val="00D40A58"/>
    <w:rsid w:val="00D40B33"/>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DA5"/>
    <w:rsid w:val="00D50229"/>
    <w:rsid w:val="00D50624"/>
    <w:rsid w:val="00D51487"/>
    <w:rsid w:val="00D517FB"/>
    <w:rsid w:val="00D519E1"/>
    <w:rsid w:val="00D53803"/>
    <w:rsid w:val="00D5385D"/>
    <w:rsid w:val="00D53FD0"/>
    <w:rsid w:val="00D546FF"/>
    <w:rsid w:val="00D55054"/>
    <w:rsid w:val="00D5562A"/>
    <w:rsid w:val="00D55AD5"/>
    <w:rsid w:val="00D56185"/>
    <w:rsid w:val="00D563BD"/>
    <w:rsid w:val="00D56A91"/>
    <w:rsid w:val="00D57204"/>
    <w:rsid w:val="00D57451"/>
    <w:rsid w:val="00D576CA"/>
    <w:rsid w:val="00D57BDF"/>
    <w:rsid w:val="00D6092E"/>
    <w:rsid w:val="00D60C9E"/>
    <w:rsid w:val="00D61AF5"/>
    <w:rsid w:val="00D61CBE"/>
    <w:rsid w:val="00D61DC8"/>
    <w:rsid w:val="00D652B5"/>
    <w:rsid w:val="00D65B01"/>
    <w:rsid w:val="00D66155"/>
    <w:rsid w:val="00D66B2D"/>
    <w:rsid w:val="00D67913"/>
    <w:rsid w:val="00D7006E"/>
    <w:rsid w:val="00D70769"/>
    <w:rsid w:val="00D708B0"/>
    <w:rsid w:val="00D710A8"/>
    <w:rsid w:val="00D7176B"/>
    <w:rsid w:val="00D719F8"/>
    <w:rsid w:val="00D72089"/>
    <w:rsid w:val="00D72A7E"/>
    <w:rsid w:val="00D73267"/>
    <w:rsid w:val="00D737B9"/>
    <w:rsid w:val="00D73E47"/>
    <w:rsid w:val="00D74433"/>
    <w:rsid w:val="00D74D94"/>
    <w:rsid w:val="00D77075"/>
    <w:rsid w:val="00D77699"/>
    <w:rsid w:val="00D778AC"/>
    <w:rsid w:val="00D77A8B"/>
    <w:rsid w:val="00D77B1D"/>
    <w:rsid w:val="00D80139"/>
    <w:rsid w:val="00D8021F"/>
    <w:rsid w:val="00D80383"/>
    <w:rsid w:val="00D80988"/>
    <w:rsid w:val="00D80E83"/>
    <w:rsid w:val="00D81243"/>
    <w:rsid w:val="00D81D5A"/>
    <w:rsid w:val="00D823C6"/>
    <w:rsid w:val="00D824B1"/>
    <w:rsid w:val="00D82A8B"/>
    <w:rsid w:val="00D82D18"/>
    <w:rsid w:val="00D82E14"/>
    <w:rsid w:val="00D8324E"/>
    <w:rsid w:val="00D83275"/>
    <w:rsid w:val="00D8327F"/>
    <w:rsid w:val="00D84884"/>
    <w:rsid w:val="00D8492B"/>
    <w:rsid w:val="00D85CA9"/>
    <w:rsid w:val="00D85CC6"/>
    <w:rsid w:val="00D86912"/>
    <w:rsid w:val="00D86CA3"/>
    <w:rsid w:val="00D871CE"/>
    <w:rsid w:val="00D87C95"/>
    <w:rsid w:val="00D87FC6"/>
    <w:rsid w:val="00D904E3"/>
    <w:rsid w:val="00D90FAD"/>
    <w:rsid w:val="00D9196D"/>
    <w:rsid w:val="00D91A7D"/>
    <w:rsid w:val="00D91B0C"/>
    <w:rsid w:val="00D92126"/>
    <w:rsid w:val="00D92982"/>
    <w:rsid w:val="00D92C90"/>
    <w:rsid w:val="00D9310F"/>
    <w:rsid w:val="00D94003"/>
    <w:rsid w:val="00D9585C"/>
    <w:rsid w:val="00D96A8E"/>
    <w:rsid w:val="00D96E6B"/>
    <w:rsid w:val="00DA103D"/>
    <w:rsid w:val="00DA1A92"/>
    <w:rsid w:val="00DA2463"/>
    <w:rsid w:val="00DA28F5"/>
    <w:rsid w:val="00DA2C3F"/>
    <w:rsid w:val="00DA2D62"/>
    <w:rsid w:val="00DA305E"/>
    <w:rsid w:val="00DA324B"/>
    <w:rsid w:val="00DA3D29"/>
    <w:rsid w:val="00DA4F17"/>
    <w:rsid w:val="00DA5417"/>
    <w:rsid w:val="00DA56E8"/>
    <w:rsid w:val="00DA58E0"/>
    <w:rsid w:val="00DA669E"/>
    <w:rsid w:val="00DA698F"/>
    <w:rsid w:val="00DA7EBF"/>
    <w:rsid w:val="00DB0A9F"/>
    <w:rsid w:val="00DB0EF5"/>
    <w:rsid w:val="00DB13E7"/>
    <w:rsid w:val="00DB15B5"/>
    <w:rsid w:val="00DB2756"/>
    <w:rsid w:val="00DB2C41"/>
    <w:rsid w:val="00DB31C3"/>
    <w:rsid w:val="00DB377D"/>
    <w:rsid w:val="00DB4846"/>
    <w:rsid w:val="00DB4E49"/>
    <w:rsid w:val="00DB54F3"/>
    <w:rsid w:val="00DB6A97"/>
    <w:rsid w:val="00DB6D19"/>
    <w:rsid w:val="00DB70E9"/>
    <w:rsid w:val="00DB7168"/>
    <w:rsid w:val="00DC026F"/>
    <w:rsid w:val="00DC0405"/>
    <w:rsid w:val="00DC1741"/>
    <w:rsid w:val="00DC1C4E"/>
    <w:rsid w:val="00DC2135"/>
    <w:rsid w:val="00DC2D36"/>
    <w:rsid w:val="00DC3611"/>
    <w:rsid w:val="00DC53EF"/>
    <w:rsid w:val="00DC5761"/>
    <w:rsid w:val="00DC60AC"/>
    <w:rsid w:val="00DC6ABB"/>
    <w:rsid w:val="00DD0A5A"/>
    <w:rsid w:val="00DD0A74"/>
    <w:rsid w:val="00DD1456"/>
    <w:rsid w:val="00DD15F3"/>
    <w:rsid w:val="00DD172F"/>
    <w:rsid w:val="00DD26A8"/>
    <w:rsid w:val="00DD31EE"/>
    <w:rsid w:val="00DD3212"/>
    <w:rsid w:val="00DD338F"/>
    <w:rsid w:val="00DD3657"/>
    <w:rsid w:val="00DD3704"/>
    <w:rsid w:val="00DD3BEF"/>
    <w:rsid w:val="00DD605F"/>
    <w:rsid w:val="00DD638F"/>
    <w:rsid w:val="00DD64BA"/>
    <w:rsid w:val="00DD6741"/>
    <w:rsid w:val="00DD6C8E"/>
    <w:rsid w:val="00DD6FAC"/>
    <w:rsid w:val="00DD796C"/>
    <w:rsid w:val="00DE0171"/>
    <w:rsid w:val="00DE093D"/>
    <w:rsid w:val="00DE18B9"/>
    <w:rsid w:val="00DE2121"/>
    <w:rsid w:val="00DE29D4"/>
    <w:rsid w:val="00DE2A24"/>
    <w:rsid w:val="00DE2E59"/>
    <w:rsid w:val="00DE330E"/>
    <w:rsid w:val="00DE3B81"/>
    <w:rsid w:val="00DE4F32"/>
    <w:rsid w:val="00DE521A"/>
    <w:rsid w:val="00DE5608"/>
    <w:rsid w:val="00DE58D0"/>
    <w:rsid w:val="00DE64BD"/>
    <w:rsid w:val="00DE654F"/>
    <w:rsid w:val="00DE66C6"/>
    <w:rsid w:val="00DE6907"/>
    <w:rsid w:val="00DE7008"/>
    <w:rsid w:val="00DE7D27"/>
    <w:rsid w:val="00DF0082"/>
    <w:rsid w:val="00DF058A"/>
    <w:rsid w:val="00DF0B6E"/>
    <w:rsid w:val="00DF15E0"/>
    <w:rsid w:val="00DF1911"/>
    <w:rsid w:val="00DF2476"/>
    <w:rsid w:val="00DF263C"/>
    <w:rsid w:val="00DF29FF"/>
    <w:rsid w:val="00DF2A4C"/>
    <w:rsid w:val="00DF366C"/>
    <w:rsid w:val="00DF37A0"/>
    <w:rsid w:val="00DF4651"/>
    <w:rsid w:val="00DF4D85"/>
    <w:rsid w:val="00DF5217"/>
    <w:rsid w:val="00DF6550"/>
    <w:rsid w:val="00DF691B"/>
    <w:rsid w:val="00DF694C"/>
    <w:rsid w:val="00DF6CE7"/>
    <w:rsid w:val="00DF7B6E"/>
    <w:rsid w:val="00DF7D73"/>
    <w:rsid w:val="00E02214"/>
    <w:rsid w:val="00E028C4"/>
    <w:rsid w:val="00E03044"/>
    <w:rsid w:val="00E04872"/>
    <w:rsid w:val="00E0498E"/>
    <w:rsid w:val="00E04CED"/>
    <w:rsid w:val="00E0535B"/>
    <w:rsid w:val="00E06549"/>
    <w:rsid w:val="00E066EB"/>
    <w:rsid w:val="00E0722F"/>
    <w:rsid w:val="00E0745E"/>
    <w:rsid w:val="00E074A0"/>
    <w:rsid w:val="00E10778"/>
    <w:rsid w:val="00E107EF"/>
    <w:rsid w:val="00E110E7"/>
    <w:rsid w:val="00E112CA"/>
    <w:rsid w:val="00E11B20"/>
    <w:rsid w:val="00E11E28"/>
    <w:rsid w:val="00E12413"/>
    <w:rsid w:val="00E13C2F"/>
    <w:rsid w:val="00E13D7A"/>
    <w:rsid w:val="00E147F2"/>
    <w:rsid w:val="00E14B6E"/>
    <w:rsid w:val="00E14E19"/>
    <w:rsid w:val="00E15554"/>
    <w:rsid w:val="00E15F08"/>
    <w:rsid w:val="00E1602B"/>
    <w:rsid w:val="00E169D7"/>
    <w:rsid w:val="00E16C4F"/>
    <w:rsid w:val="00E17BC5"/>
    <w:rsid w:val="00E17FA2"/>
    <w:rsid w:val="00E20220"/>
    <w:rsid w:val="00E205F8"/>
    <w:rsid w:val="00E20953"/>
    <w:rsid w:val="00E20F80"/>
    <w:rsid w:val="00E21EB0"/>
    <w:rsid w:val="00E22330"/>
    <w:rsid w:val="00E22CEE"/>
    <w:rsid w:val="00E2333C"/>
    <w:rsid w:val="00E24456"/>
    <w:rsid w:val="00E2451C"/>
    <w:rsid w:val="00E2532B"/>
    <w:rsid w:val="00E257F0"/>
    <w:rsid w:val="00E25ECF"/>
    <w:rsid w:val="00E27E82"/>
    <w:rsid w:val="00E302DD"/>
    <w:rsid w:val="00E30497"/>
    <w:rsid w:val="00E30553"/>
    <w:rsid w:val="00E307D9"/>
    <w:rsid w:val="00E30B5A"/>
    <w:rsid w:val="00E311DB"/>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95A"/>
    <w:rsid w:val="00E36A79"/>
    <w:rsid w:val="00E3723A"/>
    <w:rsid w:val="00E373F1"/>
    <w:rsid w:val="00E37860"/>
    <w:rsid w:val="00E37B57"/>
    <w:rsid w:val="00E40EDA"/>
    <w:rsid w:val="00E41A95"/>
    <w:rsid w:val="00E41FDB"/>
    <w:rsid w:val="00E42AA4"/>
    <w:rsid w:val="00E43FE2"/>
    <w:rsid w:val="00E44130"/>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24B8"/>
    <w:rsid w:val="00E524E5"/>
    <w:rsid w:val="00E533D9"/>
    <w:rsid w:val="00E53B75"/>
    <w:rsid w:val="00E54807"/>
    <w:rsid w:val="00E54E3B"/>
    <w:rsid w:val="00E55527"/>
    <w:rsid w:val="00E562DA"/>
    <w:rsid w:val="00E56D7A"/>
    <w:rsid w:val="00E57109"/>
    <w:rsid w:val="00E57237"/>
    <w:rsid w:val="00E57565"/>
    <w:rsid w:val="00E60ECD"/>
    <w:rsid w:val="00E61A4D"/>
    <w:rsid w:val="00E621EE"/>
    <w:rsid w:val="00E6287A"/>
    <w:rsid w:val="00E636A6"/>
    <w:rsid w:val="00E63838"/>
    <w:rsid w:val="00E63999"/>
    <w:rsid w:val="00E63BB1"/>
    <w:rsid w:val="00E64368"/>
    <w:rsid w:val="00E64434"/>
    <w:rsid w:val="00E67860"/>
    <w:rsid w:val="00E67AEA"/>
    <w:rsid w:val="00E67C51"/>
    <w:rsid w:val="00E67F15"/>
    <w:rsid w:val="00E70518"/>
    <w:rsid w:val="00E7177E"/>
    <w:rsid w:val="00E7264F"/>
    <w:rsid w:val="00E72EFC"/>
    <w:rsid w:val="00E73B06"/>
    <w:rsid w:val="00E73B44"/>
    <w:rsid w:val="00E73E4E"/>
    <w:rsid w:val="00E7560A"/>
    <w:rsid w:val="00E75789"/>
    <w:rsid w:val="00E758EC"/>
    <w:rsid w:val="00E75C03"/>
    <w:rsid w:val="00E75E2A"/>
    <w:rsid w:val="00E7667A"/>
    <w:rsid w:val="00E7678F"/>
    <w:rsid w:val="00E76E45"/>
    <w:rsid w:val="00E77D04"/>
    <w:rsid w:val="00E80388"/>
    <w:rsid w:val="00E806FE"/>
    <w:rsid w:val="00E80AB0"/>
    <w:rsid w:val="00E80E98"/>
    <w:rsid w:val="00E81145"/>
    <w:rsid w:val="00E81CC4"/>
    <w:rsid w:val="00E8234C"/>
    <w:rsid w:val="00E836D0"/>
    <w:rsid w:val="00E83AA9"/>
    <w:rsid w:val="00E85583"/>
    <w:rsid w:val="00E85928"/>
    <w:rsid w:val="00E85A44"/>
    <w:rsid w:val="00E8616F"/>
    <w:rsid w:val="00E8618B"/>
    <w:rsid w:val="00E86BE7"/>
    <w:rsid w:val="00E86D96"/>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A0390"/>
    <w:rsid w:val="00EA0687"/>
    <w:rsid w:val="00EA1545"/>
    <w:rsid w:val="00EA1A8C"/>
    <w:rsid w:val="00EA266A"/>
    <w:rsid w:val="00EA2F3F"/>
    <w:rsid w:val="00EA2FE3"/>
    <w:rsid w:val="00EA3413"/>
    <w:rsid w:val="00EA362B"/>
    <w:rsid w:val="00EA381C"/>
    <w:rsid w:val="00EA3CEE"/>
    <w:rsid w:val="00EA4084"/>
    <w:rsid w:val="00EA4183"/>
    <w:rsid w:val="00EA4458"/>
    <w:rsid w:val="00EA454A"/>
    <w:rsid w:val="00EA4776"/>
    <w:rsid w:val="00EA4866"/>
    <w:rsid w:val="00EA4C97"/>
    <w:rsid w:val="00EA5167"/>
    <w:rsid w:val="00EA53DD"/>
    <w:rsid w:val="00EA5FF2"/>
    <w:rsid w:val="00EA6DB1"/>
    <w:rsid w:val="00EA7A41"/>
    <w:rsid w:val="00EB01FB"/>
    <w:rsid w:val="00EB06E3"/>
    <w:rsid w:val="00EB077B"/>
    <w:rsid w:val="00EB121F"/>
    <w:rsid w:val="00EB17F1"/>
    <w:rsid w:val="00EB1E06"/>
    <w:rsid w:val="00EB2F47"/>
    <w:rsid w:val="00EB4539"/>
    <w:rsid w:val="00EB455F"/>
    <w:rsid w:val="00EB4EA2"/>
    <w:rsid w:val="00EB51FC"/>
    <w:rsid w:val="00EB57B7"/>
    <w:rsid w:val="00EB5A4A"/>
    <w:rsid w:val="00EB6596"/>
    <w:rsid w:val="00EB6E40"/>
    <w:rsid w:val="00EB76DD"/>
    <w:rsid w:val="00EC02BF"/>
    <w:rsid w:val="00EC19E4"/>
    <w:rsid w:val="00EC24D5"/>
    <w:rsid w:val="00EC27C6"/>
    <w:rsid w:val="00EC328D"/>
    <w:rsid w:val="00EC340E"/>
    <w:rsid w:val="00EC362D"/>
    <w:rsid w:val="00EC4207"/>
    <w:rsid w:val="00EC4570"/>
    <w:rsid w:val="00EC4838"/>
    <w:rsid w:val="00EC48B1"/>
    <w:rsid w:val="00EC5653"/>
    <w:rsid w:val="00EC581E"/>
    <w:rsid w:val="00EC5D73"/>
    <w:rsid w:val="00EC6576"/>
    <w:rsid w:val="00EC6638"/>
    <w:rsid w:val="00EC71CE"/>
    <w:rsid w:val="00EC71EF"/>
    <w:rsid w:val="00ED0484"/>
    <w:rsid w:val="00ED0A15"/>
    <w:rsid w:val="00ED1006"/>
    <w:rsid w:val="00ED1074"/>
    <w:rsid w:val="00ED1168"/>
    <w:rsid w:val="00ED152A"/>
    <w:rsid w:val="00ED1789"/>
    <w:rsid w:val="00ED2101"/>
    <w:rsid w:val="00ED234A"/>
    <w:rsid w:val="00ED25DD"/>
    <w:rsid w:val="00ED2CAC"/>
    <w:rsid w:val="00ED48CE"/>
    <w:rsid w:val="00ED48EF"/>
    <w:rsid w:val="00ED5095"/>
    <w:rsid w:val="00ED7D6E"/>
    <w:rsid w:val="00ED7E52"/>
    <w:rsid w:val="00EE01F7"/>
    <w:rsid w:val="00EE06E3"/>
    <w:rsid w:val="00EE0B0A"/>
    <w:rsid w:val="00EE1651"/>
    <w:rsid w:val="00EE181F"/>
    <w:rsid w:val="00EE1B36"/>
    <w:rsid w:val="00EE2737"/>
    <w:rsid w:val="00EE28C0"/>
    <w:rsid w:val="00EE2C07"/>
    <w:rsid w:val="00EE3C5C"/>
    <w:rsid w:val="00EE425E"/>
    <w:rsid w:val="00EE463E"/>
    <w:rsid w:val="00EE4CCA"/>
    <w:rsid w:val="00EE50E5"/>
    <w:rsid w:val="00EE51E6"/>
    <w:rsid w:val="00EE531A"/>
    <w:rsid w:val="00EE5F82"/>
    <w:rsid w:val="00EE5FF4"/>
    <w:rsid w:val="00EE6D98"/>
    <w:rsid w:val="00EF063C"/>
    <w:rsid w:val="00EF0FD6"/>
    <w:rsid w:val="00EF1479"/>
    <w:rsid w:val="00EF166C"/>
    <w:rsid w:val="00EF18FE"/>
    <w:rsid w:val="00EF2361"/>
    <w:rsid w:val="00EF23C9"/>
    <w:rsid w:val="00EF255F"/>
    <w:rsid w:val="00EF35FF"/>
    <w:rsid w:val="00EF391F"/>
    <w:rsid w:val="00EF3DEA"/>
    <w:rsid w:val="00EF5064"/>
    <w:rsid w:val="00EF509C"/>
    <w:rsid w:val="00EF5787"/>
    <w:rsid w:val="00EF60D0"/>
    <w:rsid w:val="00EF6358"/>
    <w:rsid w:val="00EF68A4"/>
    <w:rsid w:val="00EF68EB"/>
    <w:rsid w:val="00EF6B06"/>
    <w:rsid w:val="00F00405"/>
    <w:rsid w:val="00F004F5"/>
    <w:rsid w:val="00F016EB"/>
    <w:rsid w:val="00F019F7"/>
    <w:rsid w:val="00F02936"/>
    <w:rsid w:val="00F02D4C"/>
    <w:rsid w:val="00F02D7A"/>
    <w:rsid w:val="00F0502C"/>
    <w:rsid w:val="00F0528D"/>
    <w:rsid w:val="00F057BA"/>
    <w:rsid w:val="00F06692"/>
    <w:rsid w:val="00F06C67"/>
    <w:rsid w:val="00F06DFD"/>
    <w:rsid w:val="00F071D1"/>
    <w:rsid w:val="00F072CE"/>
    <w:rsid w:val="00F07406"/>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6879"/>
    <w:rsid w:val="00F171E8"/>
    <w:rsid w:val="00F173CF"/>
    <w:rsid w:val="00F1760B"/>
    <w:rsid w:val="00F20196"/>
    <w:rsid w:val="00F20558"/>
    <w:rsid w:val="00F209B7"/>
    <w:rsid w:val="00F20C67"/>
    <w:rsid w:val="00F20F5C"/>
    <w:rsid w:val="00F21C67"/>
    <w:rsid w:val="00F22EFC"/>
    <w:rsid w:val="00F23699"/>
    <w:rsid w:val="00F2376F"/>
    <w:rsid w:val="00F2438B"/>
    <w:rsid w:val="00F243D8"/>
    <w:rsid w:val="00F24515"/>
    <w:rsid w:val="00F301EA"/>
    <w:rsid w:val="00F30828"/>
    <w:rsid w:val="00F3095B"/>
    <w:rsid w:val="00F313D6"/>
    <w:rsid w:val="00F32052"/>
    <w:rsid w:val="00F329FC"/>
    <w:rsid w:val="00F33144"/>
    <w:rsid w:val="00F33183"/>
    <w:rsid w:val="00F33641"/>
    <w:rsid w:val="00F33FE4"/>
    <w:rsid w:val="00F34D9D"/>
    <w:rsid w:val="00F350C1"/>
    <w:rsid w:val="00F36515"/>
    <w:rsid w:val="00F36CA3"/>
    <w:rsid w:val="00F36D64"/>
    <w:rsid w:val="00F36EA1"/>
    <w:rsid w:val="00F36F95"/>
    <w:rsid w:val="00F37004"/>
    <w:rsid w:val="00F402CA"/>
    <w:rsid w:val="00F40411"/>
    <w:rsid w:val="00F40A14"/>
    <w:rsid w:val="00F40F0C"/>
    <w:rsid w:val="00F4108D"/>
    <w:rsid w:val="00F4114F"/>
    <w:rsid w:val="00F41944"/>
    <w:rsid w:val="00F41CC9"/>
    <w:rsid w:val="00F42518"/>
    <w:rsid w:val="00F4283C"/>
    <w:rsid w:val="00F429DA"/>
    <w:rsid w:val="00F436FE"/>
    <w:rsid w:val="00F44162"/>
    <w:rsid w:val="00F444DD"/>
    <w:rsid w:val="00F44683"/>
    <w:rsid w:val="00F44D91"/>
    <w:rsid w:val="00F45053"/>
    <w:rsid w:val="00F46637"/>
    <w:rsid w:val="00F46791"/>
    <w:rsid w:val="00F46A58"/>
    <w:rsid w:val="00F46C0C"/>
    <w:rsid w:val="00F4766C"/>
    <w:rsid w:val="00F50343"/>
    <w:rsid w:val="00F5060E"/>
    <w:rsid w:val="00F507D1"/>
    <w:rsid w:val="00F507F8"/>
    <w:rsid w:val="00F50FB7"/>
    <w:rsid w:val="00F5122A"/>
    <w:rsid w:val="00F5132B"/>
    <w:rsid w:val="00F519CE"/>
    <w:rsid w:val="00F51ADA"/>
    <w:rsid w:val="00F52143"/>
    <w:rsid w:val="00F53441"/>
    <w:rsid w:val="00F54592"/>
    <w:rsid w:val="00F55853"/>
    <w:rsid w:val="00F55D20"/>
    <w:rsid w:val="00F57977"/>
    <w:rsid w:val="00F60203"/>
    <w:rsid w:val="00F6033F"/>
    <w:rsid w:val="00F607C5"/>
    <w:rsid w:val="00F60990"/>
    <w:rsid w:val="00F60DEA"/>
    <w:rsid w:val="00F612B6"/>
    <w:rsid w:val="00F6155E"/>
    <w:rsid w:val="00F62316"/>
    <w:rsid w:val="00F62538"/>
    <w:rsid w:val="00F62690"/>
    <w:rsid w:val="00F62A1D"/>
    <w:rsid w:val="00F6302A"/>
    <w:rsid w:val="00F63950"/>
    <w:rsid w:val="00F63A90"/>
    <w:rsid w:val="00F64641"/>
    <w:rsid w:val="00F64C2B"/>
    <w:rsid w:val="00F64F3E"/>
    <w:rsid w:val="00F651BE"/>
    <w:rsid w:val="00F6581F"/>
    <w:rsid w:val="00F65966"/>
    <w:rsid w:val="00F65A29"/>
    <w:rsid w:val="00F65AA5"/>
    <w:rsid w:val="00F65B52"/>
    <w:rsid w:val="00F6653F"/>
    <w:rsid w:val="00F66968"/>
    <w:rsid w:val="00F66A2B"/>
    <w:rsid w:val="00F66D00"/>
    <w:rsid w:val="00F67023"/>
    <w:rsid w:val="00F6768A"/>
    <w:rsid w:val="00F67F53"/>
    <w:rsid w:val="00F703BE"/>
    <w:rsid w:val="00F70880"/>
    <w:rsid w:val="00F70BCA"/>
    <w:rsid w:val="00F71077"/>
    <w:rsid w:val="00F710E7"/>
    <w:rsid w:val="00F71605"/>
    <w:rsid w:val="00F71E17"/>
    <w:rsid w:val="00F71F69"/>
    <w:rsid w:val="00F72A5E"/>
    <w:rsid w:val="00F72B56"/>
    <w:rsid w:val="00F72B72"/>
    <w:rsid w:val="00F72C23"/>
    <w:rsid w:val="00F74BB9"/>
    <w:rsid w:val="00F75582"/>
    <w:rsid w:val="00F75B86"/>
    <w:rsid w:val="00F76876"/>
    <w:rsid w:val="00F76A2F"/>
    <w:rsid w:val="00F76EFA"/>
    <w:rsid w:val="00F777E4"/>
    <w:rsid w:val="00F80109"/>
    <w:rsid w:val="00F804BE"/>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D0C"/>
    <w:rsid w:val="00F90F8D"/>
    <w:rsid w:val="00F91473"/>
    <w:rsid w:val="00F91F8F"/>
    <w:rsid w:val="00F92106"/>
    <w:rsid w:val="00F922C6"/>
    <w:rsid w:val="00F92383"/>
    <w:rsid w:val="00F92467"/>
    <w:rsid w:val="00F92782"/>
    <w:rsid w:val="00F9294E"/>
    <w:rsid w:val="00F92AD3"/>
    <w:rsid w:val="00F93AA9"/>
    <w:rsid w:val="00F94232"/>
    <w:rsid w:val="00F94326"/>
    <w:rsid w:val="00F94FCE"/>
    <w:rsid w:val="00F95061"/>
    <w:rsid w:val="00F96985"/>
    <w:rsid w:val="00F9759F"/>
    <w:rsid w:val="00F97838"/>
    <w:rsid w:val="00F97A26"/>
    <w:rsid w:val="00F97E21"/>
    <w:rsid w:val="00FA0ADC"/>
    <w:rsid w:val="00FA2BB3"/>
    <w:rsid w:val="00FA359C"/>
    <w:rsid w:val="00FA35C4"/>
    <w:rsid w:val="00FA45B9"/>
    <w:rsid w:val="00FA5AA1"/>
    <w:rsid w:val="00FA5ADB"/>
    <w:rsid w:val="00FA6364"/>
    <w:rsid w:val="00FA74CE"/>
    <w:rsid w:val="00FB19FE"/>
    <w:rsid w:val="00FB2644"/>
    <w:rsid w:val="00FB3BE1"/>
    <w:rsid w:val="00FB3FE2"/>
    <w:rsid w:val="00FB43AD"/>
    <w:rsid w:val="00FB44B1"/>
    <w:rsid w:val="00FB4C80"/>
    <w:rsid w:val="00FB58BD"/>
    <w:rsid w:val="00FB5B51"/>
    <w:rsid w:val="00FB5E23"/>
    <w:rsid w:val="00FB6A6A"/>
    <w:rsid w:val="00FB704D"/>
    <w:rsid w:val="00FB7B0C"/>
    <w:rsid w:val="00FB7B35"/>
    <w:rsid w:val="00FB7B8D"/>
    <w:rsid w:val="00FB7F8B"/>
    <w:rsid w:val="00FC037A"/>
    <w:rsid w:val="00FC07AC"/>
    <w:rsid w:val="00FC2DF0"/>
    <w:rsid w:val="00FC33B8"/>
    <w:rsid w:val="00FC3CA8"/>
    <w:rsid w:val="00FC420A"/>
    <w:rsid w:val="00FC44B6"/>
    <w:rsid w:val="00FC4A15"/>
    <w:rsid w:val="00FC4C8D"/>
    <w:rsid w:val="00FC4FDC"/>
    <w:rsid w:val="00FC5105"/>
    <w:rsid w:val="00FC5ADB"/>
    <w:rsid w:val="00FC6201"/>
    <w:rsid w:val="00FC627D"/>
    <w:rsid w:val="00FC7429"/>
    <w:rsid w:val="00FC7816"/>
    <w:rsid w:val="00FC7BD2"/>
    <w:rsid w:val="00FD05BC"/>
    <w:rsid w:val="00FD07F6"/>
    <w:rsid w:val="00FD086E"/>
    <w:rsid w:val="00FD0C99"/>
    <w:rsid w:val="00FD0CD2"/>
    <w:rsid w:val="00FD0F52"/>
    <w:rsid w:val="00FD1448"/>
    <w:rsid w:val="00FD1488"/>
    <w:rsid w:val="00FD1EC8"/>
    <w:rsid w:val="00FD2989"/>
    <w:rsid w:val="00FD2C5B"/>
    <w:rsid w:val="00FD3069"/>
    <w:rsid w:val="00FD32FD"/>
    <w:rsid w:val="00FD3E39"/>
    <w:rsid w:val="00FD3E7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984"/>
    <w:rsid w:val="00FE0A02"/>
    <w:rsid w:val="00FE1779"/>
    <w:rsid w:val="00FE1DD8"/>
    <w:rsid w:val="00FE2365"/>
    <w:rsid w:val="00FE299D"/>
    <w:rsid w:val="00FE2D00"/>
    <w:rsid w:val="00FE2E85"/>
    <w:rsid w:val="00FE367F"/>
    <w:rsid w:val="00FE37D7"/>
    <w:rsid w:val="00FE3DC1"/>
    <w:rsid w:val="00FE4C7B"/>
    <w:rsid w:val="00FE5004"/>
    <w:rsid w:val="00FE5AEA"/>
    <w:rsid w:val="00FE673B"/>
    <w:rsid w:val="00FE6800"/>
    <w:rsid w:val="00FE7336"/>
    <w:rsid w:val="00FE7821"/>
    <w:rsid w:val="00FE787C"/>
    <w:rsid w:val="00FE7CC9"/>
    <w:rsid w:val="00FE7FF7"/>
    <w:rsid w:val="00FF07A5"/>
    <w:rsid w:val="00FF1D2F"/>
    <w:rsid w:val="00FF212B"/>
    <w:rsid w:val="00FF3475"/>
    <w:rsid w:val="00FF4137"/>
    <w:rsid w:val="00FF45A5"/>
    <w:rsid w:val="00FF5247"/>
    <w:rsid w:val="00FF578E"/>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B697DDD-D7E0-4B2B-A81C-FA917686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5104741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50023821">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08528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34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3gpp.org/ftp/tsg_ran/WG1_RL1/TSGR1_111/Docs/R1-2212845.zip" TargetMode="External"/><Relationship Id="rId2" Type="http://schemas.openxmlformats.org/officeDocument/2006/relationships/customXml" Target="../customXml/item2.xml"/><Relationship Id="rId16" Type="http://schemas.openxmlformats.org/officeDocument/2006/relationships/hyperlink" Target="http://www.3gpp.org/ftp//tsg_ran/WG1_RL1/TSGR1_110b-e/Docs//R1-22106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WG1_RL1/TSGR1_110/Docs//R1-2208145.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9-e/Docs//R1-22056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14</Pages>
  <Words>4564</Words>
  <Characters>26020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30523</CharactersWithSpaces>
  <SharedDoc>false</SharedDoc>
  <HyperlinkBase/>
  <HLinks>
    <vt:vector size="102" baseType="variant">
      <vt:variant>
        <vt:i4>6750289</vt:i4>
      </vt:variant>
      <vt:variant>
        <vt:i4>57</vt:i4>
      </vt:variant>
      <vt:variant>
        <vt:i4>0</vt:i4>
      </vt:variant>
      <vt:variant>
        <vt:i4>5</vt:i4>
      </vt:variant>
      <vt:variant>
        <vt:lpwstr>http://www.3gpp.org/ftp//tsg_ran/WG1_RL1/TSGR1_110/Docs//R1-2208145.zip</vt:lpwstr>
      </vt:variant>
      <vt:variant>
        <vt:lpwstr/>
      </vt:variant>
      <vt:variant>
        <vt:i4>721018</vt:i4>
      </vt:variant>
      <vt:variant>
        <vt:i4>54</vt:i4>
      </vt:variant>
      <vt:variant>
        <vt:i4>0</vt:i4>
      </vt:variant>
      <vt:variant>
        <vt:i4>5</vt:i4>
      </vt:variant>
      <vt:variant>
        <vt:lpwstr>http://www.3gpp.org/ftp//tsg_ran/WG1_RL1/TSGR1_109-e/Docs//R1-2205695.zip</vt:lpwstr>
      </vt:variant>
      <vt:variant>
        <vt:lpwstr/>
      </vt:variant>
      <vt:variant>
        <vt:i4>8257618</vt:i4>
      </vt:variant>
      <vt:variant>
        <vt:i4>51</vt:i4>
      </vt:variant>
      <vt:variant>
        <vt:i4>0</vt:i4>
      </vt:variant>
      <vt:variant>
        <vt:i4>5</vt:i4>
      </vt:variant>
      <vt:variant>
        <vt:lpwstr>http://www.3gpp.org/ftp//tsg_ran/TSG_RAN/TSGR_96/Docs//RP-221348.zip</vt:lpwstr>
      </vt:variant>
      <vt:variant>
        <vt:lpwstr/>
      </vt:variant>
      <vt:variant>
        <vt:i4>2818075</vt:i4>
      </vt:variant>
      <vt:variant>
        <vt:i4>48</vt:i4>
      </vt:variant>
      <vt:variant>
        <vt:i4>0</vt:i4>
      </vt:variant>
      <vt:variant>
        <vt:i4>5</vt:i4>
      </vt:variant>
      <vt:variant>
        <vt:lpwstr>http://www.3gpp.org/ftp//tsg_ran/TSG_RAN/TSGR_94e/Docs//RP-213599.zip</vt:lpwstr>
      </vt:variant>
      <vt:variant>
        <vt:lpwstr/>
      </vt:variant>
      <vt:variant>
        <vt:i4>1507391</vt:i4>
      </vt:variant>
      <vt:variant>
        <vt:i4>44</vt:i4>
      </vt:variant>
      <vt:variant>
        <vt:i4>0</vt:i4>
      </vt:variant>
      <vt:variant>
        <vt:i4>5</vt:i4>
      </vt:variant>
      <vt:variant>
        <vt:lpwstr/>
      </vt:variant>
      <vt:variant>
        <vt:lpwstr>_Toc115426930</vt:lpwstr>
      </vt:variant>
      <vt:variant>
        <vt:i4>1441855</vt:i4>
      </vt:variant>
      <vt:variant>
        <vt:i4>41</vt:i4>
      </vt:variant>
      <vt:variant>
        <vt:i4>0</vt:i4>
      </vt:variant>
      <vt:variant>
        <vt:i4>5</vt:i4>
      </vt:variant>
      <vt:variant>
        <vt:lpwstr/>
      </vt:variant>
      <vt:variant>
        <vt:lpwstr>_Toc115426929</vt:lpwstr>
      </vt:variant>
      <vt:variant>
        <vt:i4>1441855</vt:i4>
      </vt:variant>
      <vt:variant>
        <vt:i4>35</vt:i4>
      </vt:variant>
      <vt:variant>
        <vt:i4>0</vt:i4>
      </vt:variant>
      <vt:variant>
        <vt:i4>5</vt:i4>
      </vt:variant>
      <vt:variant>
        <vt:lpwstr/>
      </vt:variant>
      <vt:variant>
        <vt:lpwstr>_Toc115426928</vt:lpwstr>
      </vt:variant>
      <vt:variant>
        <vt:i4>1441855</vt:i4>
      </vt:variant>
      <vt:variant>
        <vt:i4>32</vt:i4>
      </vt:variant>
      <vt:variant>
        <vt:i4>0</vt:i4>
      </vt:variant>
      <vt:variant>
        <vt:i4>5</vt:i4>
      </vt:variant>
      <vt:variant>
        <vt:lpwstr/>
      </vt:variant>
      <vt:variant>
        <vt:lpwstr>_Toc115426927</vt:lpwstr>
      </vt:variant>
      <vt:variant>
        <vt:i4>1441855</vt:i4>
      </vt:variant>
      <vt:variant>
        <vt:i4>29</vt:i4>
      </vt:variant>
      <vt:variant>
        <vt:i4>0</vt:i4>
      </vt:variant>
      <vt:variant>
        <vt:i4>5</vt:i4>
      </vt:variant>
      <vt:variant>
        <vt:lpwstr/>
      </vt:variant>
      <vt:variant>
        <vt:lpwstr>_Toc115426926</vt:lpwstr>
      </vt:variant>
      <vt:variant>
        <vt:i4>1441855</vt:i4>
      </vt:variant>
      <vt:variant>
        <vt:i4>26</vt:i4>
      </vt:variant>
      <vt:variant>
        <vt:i4>0</vt:i4>
      </vt:variant>
      <vt:variant>
        <vt:i4>5</vt:i4>
      </vt:variant>
      <vt:variant>
        <vt:lpwstr/>
      </vt:variant>
      <vt:variant>
        <vt:lpwstr>_Toc115426925</vt:lpwstr>
      </vt:variant>
      <vt:variant>
        <vt:i4>1441855</vt:i4>
      </vt:variant>
      <vt:variant>
        <vt:i4>23</vt:i4>
      </vt:variant>
      <vt:variant>
        <vt:i4>0</vt:i4>
      </vt:variant>
      <vt:variant>
        <vt:i4>5</vt:i4>
      </vt:variant>
      <vt:variant>
        <vt:lpwstr/>
      </vt:variant>
      <vt:variant>
        <vt:lpwstr>_Toc115426924</vt:lpwstr>
      </vt:variant>
      <vt:variant>
        <vt:i4>1441855</vt:i4>
      </vt:variant>
      <vt:variant>
        <vt:i4>20</vt:i4>
      </vt:variant>
      <vt:variant>
        <vt:i4>0</vt:i4>
      </vt:variant>
      <vt:variant>
        <vt:i4>5</vt:i4>
      </vt:variant>
      <vt:variant>
        <vt:lpwstr/>
      </vt:variant>
      <vt:variant>
        <vt:lpwstr>_Toc115426923</vt:lpwstr>
      </vt:variant>
      <vt:variant>
        <vt:i4>1441855</vt:i4>
      </vt:variant>
      <vt:variant>
        <vt:i4>17</vt:i4>
      </vt:variant>
      <vt:variant>
        <vt:i4>0</vt:i4>
      </vt:variant>
      <vt:variant>
        <vt:i4>5</vt:i4>
      </vt:variant>
      <vt:variant>
        <vt:lpwstr/>
      </vt:variant>
      <vt:variant>
        <vt:lpwstr>_Toc115426922</vt:lpwstr>
      </vt:variant>
      <vt:variant>
        <vt:i4>1441855</vt:i4>
      </vt:variant>
      <vt:variant>
        <vt:i4>14</vt:i4>
      </vt:variant>
      <vt:variant>
        <vt:i4>0</vt:i4>
      </vt:variant>
      <vt:variant>
        <vt:i4>5</vt:i4>
      </vt:variant>
      <vt:variant>
        <vt:lpwstr/>
      </vt:variant>
      <vt:variant>
        <vt:lpwstr>_Toc115426921</vt:lpwstr>
      </vt:variant>
      <vt:variant>
        <vt:i4>1441855</vt:i4>
      </vt:variant>
      <vt:variant>
        <vt:i4>11</vt:i4>
      </vt:variant>
      <vt:variant>
        <vt:i4>0</vt:i4>
      </vt:variant>
      <vt:variant>
        <vt:i4>5</vt:i4>
      </vt:variant>
      <vt:variant>
        <vt:lpwstr/>
      </vt:variant>
      <vt:variant>
        <vt:lpwstr>_Toc115426920</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2008-01-31T16:09:00Z</cp:lastPrinted>
  <dcterms:created xsi:type="dcterms:W3CDTF">2023-02-17T02:31:00Z</dcterms:created>
  <dcterms:modified xsi:type="dcterms:W3CDTF">2023-02-17T02:31:00Z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